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26A" w:rsidRDefault="008F4550">
      <w:r>
        <w:t>Tezy na egzamin dyplomowy dla kierunku Praca socjalna i ekonomia społeczna II stopnia</w:t>
      </w:r>
    </w:p>
    <w:p w:rsidR="00D01D76" w:rsidRDefault="00D01D76" w:rsidP="00E479E4">
      <w:pPr>
        <w:pStyle w:val="Akapitzlist"/>
        <w:numPr>
          <w:ilvl w:val="0"/>
          <w:numId w:val="16"/>
        </w:numPr>
      </w:pPr>
      <w:r>
        <w:t>Hostel jako forma usamodzielniania</w:t>
      </w:r>
    </w:p>
    <w:p w:rsidR="00D01D76" w:rsidRDefault="007D7243" w:rsidP="00E479E4">
      <w:pPr>
        <w:pStyle w:val="Akapitzlist"/>
        <w:numPr>
          <w:ilvl w:val="0"/>
          <w:numId w:val="16"/>
        </w:numPr>
      </w:pPr>
      <w:r>
        <w:t xml:space="preserve">Młodzieżowe Ośrodki Wychowawcze – rodzaje, nadzór, przeznaczenie, metody pracy </w:t>
      </w:r>
    </w:p>
    <w:p w:rsidR="007D7243" w:rsidRDefault="007D7243" w:rsidP="00E479E4">
      <w:pPr>
        <w:pStyle w:val="Akapitzlist"/>
        <w:numPr>
          <w:ilvl w:val="0"/>
          <w:numId w:val="16"/>
        </w:numPr>
      </w:pPr>
      <w:r>
        <w:t>Młodzieżowe Ośrodki Socjoterapii – rodzaje, nadzór, przeznaczenie, metody pracy</w:t>
      </w:r>
    </w:p>
    <w:p w:rsidR="007D7243" w:rsidRDefault="007D7243" w:rsidP="00E479E4">
      <w:pPr>
        <w:pStyle w:val="Akapitzlist"/>
        <w:numPr>
          <w:ilvl w:val="0"/>
          <w:numId w:val="16"/>
        </w:numPr>
      </w:pPr>
      <w:r>
        <w:t xml:space="preserve">Zakłady Poprawcze i Schroniska dla Nieletnich – rodzaje, cele, nadzór </w:t>
      </w:r>
    </w:p>
    <w:p w:rsidR="002A0164" w:rsidRDefault="002A0164" w:rsidP="00E479E4">
      <w:pPr>
        <w:pStyle w:val="Akapitzlist"/>
        <w:numPr>
          <w:ilvl w:val="0"/>
          <w:numId w:val="16"/>
        </w:numPr>
      </w:pPr>
      <w:r>
        <w:t>Pomoc jako zachowan</w:t>
      </w:r>
      <w:bookmarkStart w:id="0" w:name="_GoBack"/>
      <w:bookmarkEnd w:id="0"/>
      <w:r>
        <w:t>ie prospołeczne</w:t>
      </w:r>
    </w:p>
    <w:p w:rsidR="002A0164" w:rsidRDefault="002A0164" w:rsidP="00E479E4">
      <w:pPr>
        <w:pStyle w:val="Akapitzlist"/>
        <w:numPr>
          <w:ilvl w:val="0"/>
          <w:numId w:val="16"/>
        </w:numPr>
      </w:pPr>
      <w:r>
        <w:t>Teoria systemów społecznych w pracy socjalnej</w:t>
      </w:r>
    </w:p>
    <w:p w:rsidR="002A0164" w:rsidRDefault="002A0164" w:rsidP="00E479E4">
      <w:pPr>
        <w:pStyle w:val="Akapitzlist"/>
        <w:numPr>
          <w:ilvl w:val="0"/>
          <w:numId w:val="16"/>
        </w:numPr>
        <w:jc w:val="both"/>
      </w:pPr>
      <w:r>
        <w:t>Perspektywa systemowa w pracy socjalnej</w:t>
      </w:r>
    </w:p>
    <w:p w:rsidR="002A0164" w:rsidRDefault="002A0164" w:rsidP="00E479E4">
      <w:pPr>
        <w:pStyle w:val="Akapitzlist"/>
        <w:numPr>
          <w:ilvl w:val="0"/>
          <w:numId w:val="16"/>
        </w:numPr>
        <w:jc w:val="both"/>
      </w:pPr>
      <w:r>
        <w:t>Modele pracy socjalnej: interdyscyplinarny model pracy socjalnej, model środowiskowej pracy socjalnej</w:t>
      </w:r>
    </w:p>
    <w:p w:rsidR="003A7576" w:rsidRDefault="002A0164" w:rsidP="00E479E4">
      <w:pPr>
        <w:pStyle w:val="Akapitzlist"/>
        <w:numPr>
          <w:ilvl w:val="0"/>
          <w:numId w:val="16"/>
        </w:numPr>
      </w:pPr>
      <w:r>
        <w:t>Klasyczne i współczesne podejścia oraz teorie w pracy socjalnej</w:t>
      </w:r>
    </w:p>
    <w:p w:rsidR="00501448" w:rsidRDefault="00501448" w:rsidP="00E479E4">
      <w:pPr>
        <w:pStyle w:val="Akapitzlist"/>
        <w:numPr>
          <w:ilvl w:val="0"/>
          <w:numId w:val="16"/>
        </w:numPr>
      </w:pPr>
      <w:r>
        <w:t>Hierarchia celów w organizacji</w:t>
      </w:r>
    </w:p>
    <w:p w:rsidR="00501448" w:rsidRDefault="00501448" w:rsidP="00E479E4">
      <w:pPr>
        <w:pStyle w:val="Akapitzlist"/>
        <w:numPr>
          <w:ilvl w:val="0"/>
          <w:numId w:val="16"/>
        </w:numPr>
      </w:pPr>
      <w:r>
        <w:t>Typy przywództwa</w:t>
      </w:r>
    </w:p>
    <w:p w:rsidR="00501448" w:rsidRDefault="00501448" w:rsidP="00E479E4">
      <w:pPr>
        <w:pStyle w:val="Akapitzlist"/>
        <w:numPr>
          <w:ilvl w:val="0"/>
          <w:numId w:val="16"/>
        </w:numPr>
      </w:pPr>
      <w:r>
        <w:t>Funkcjonalne ujęcie zarządzania</w:t>
      </w:r>
    </w:p>
    <w:p w:rsidR="00D539B5" w:rsidRDefault="00501448" w:rsidP="00E479E4">
      <w:pPr>
        <w:pStyle w:val="Akapitzlist"/>
        <w:numPr>
          <w:ilvl w:val="0"/>
          <w:numId w:val="16"/>
        </w:numPr>
      </w:pPr>
      <w:r>
        <w:t>Kontrola w organizacji</w:t>
      </w:r>
    </w:p>
    <w:p w:rsidR="00652423" w:rsidRDefault="00652423" w:rsidP="00E479E4">
      <w:pPr>
        <w:pStyle w:val="Akapitzlist"/>
        <w:numPr>
          <w:ilvl w:val="0"/>
          <w:numId w:val="16"/>
        </w:numPr>
      </w:pPr>
      <w:r>
        <w:t>Różnice między ewaluacją, monitoringiem i audytem</w:t>
      </w:r>
    </w:p>
    <w:p w:rsidR="00652423" w:rsidRDefault="00652423" w:rsidP="00E479E4">
      <w:pPr>
        <w:pStyle w:val="Akapitzlist"/>
        <w:numPr>
          <w:ilvl w:val="0"/>
          <w:numId w:val="16"/>
        </w:numPr>
      </w:pPr>
      <w:r>
        <w:t>Główne modele badań ewaluacyjnych</w:t>
      </w:r>
    </w:p>
    <w:p w:rsidR="00652423" w:rsidRDefault="00652423" w:rsidP="00E479E4">
      <w:pPr>
        <w:pStyle w:val="Akapitzlist"/>
        <w:numPr>
          <w:ilvl w:val="0"/>
          <w:numId w:val="16"/>
        </w:numPr>
        <w:jc w:val="both"/>
      </w:pPr>
      <w:r>
        <w:t>Najczęściej stosowane kryteria w badaniach ewaluacyjnych i ich znaczenie dla procesu badawczego</w:t>
      </w:r>
    </w:p>
    <w:p w:rsidR="0063203F" w:rsidRDefault="00652423" w:rsidP="00E479E4">
      <w:pPr>
        <w:pStyle w:val="Akapitzlist"/>
        <w:numPr>
          <w:ilvl w:val="0"/>
          <w:numId w:val="16"/>
        </w:numPr>
      </w:pPr>
      <w:r>
        <w:t>Cechy charakterystyczne ewaluacji czwartej generacji (ewaluacji dialogicznej/responsywnej)</w:t>
      </w:r>
    </w:p>
    <w:p w:rsidR="00EC7748" w:rsidRDefault="00EC7748" w:rsidP="00E479E4">
      <w:pPr>
        <w:pStyle w:val="Akapitzlist"/>
        <w:numPr>
          <w:ilvl w:val="0"/>
          <w:numId w:val="16"/>
        </w:numPr>
      </w:pPr>
      <w:r>
        <w:t>Ekonomia społeczna: pojęcie i główne obszary działania</w:t>
      </w:r>
    </w:p>
    <w:p w:rsidR="00EC7748" w:rsidRDefault="00EC7748" w:rsidP="00E479E4">
      <w:pPr>
        <w:pStyle w:val="Akapitzlist"/>
        <w:numPr>
          <w:ilvl w:val="0"/>
          <w:numId w:val="16"/>
        </w:numPr>
      </w:pPr>
      <w:r>
        <w:t>Funkcje ekonomii społecznej wg Krajowego Programu Rozwoju Ekonomii Społecznej</w:t>
      </w:r>
    </w:p>
    <w:p w:rsidR="00EC7748" w:rsidRDefault="00EC7748" w:rsidP="00E479E4">
      <w:pPr>
        <w:pStyle w:val="Akapitzlist"/>
        <w:numPr>
          <w:ilvl w:val="0"/>
          <w:numId w:val="16"/>
        </w:numPr>
      </w:pPr>
      <w:r>
        <w:t>Kryteria ekonomiczne i społeczne przedsiębiorczości społecznej</w:t>
      </w:r>
    </w:p>
    <w:p w:rsidR="00D35FB6" w:rsidRDefault="00EC7748" w:rsidP="00E479E4">
      <w:pPr>
        <w:pStyle w:val="Akapitzlist"/>
        <w:numPr>
          <w:ilvl w:val="0"/>
          <w:numId w:val="16"/>
        </w:numPr>
      </w:pPr>
      <w:r>
        <w:t>Podmioty ekonomii społecznej w Polsce</w:t>
      </w:r>
    </w:p>
    <w:p w:rsidR="000234A7" w:rsidRDefault="000234A7" w:rsidP="00E479E4">
      <w:pPr>
        <w:pStyle w:val="Akapitzlist"/>
        <w:numPr>
          <w:ilvl w:val="0"/>
          <w:numId w:val="16"/>
        </w:numPr>
      </w:pPr>
      <w:r>
        <w:t>Pojęcie zróżnicowania społecznego, jego definicja, płaszczyzny, kryteria</w:t>
      </w:r>
    </w:p>
    <w:p w:rsidR="000234A7" w:rsidRDefault="000234A7" w:rsidP="00E479E4">
      <w:pPr>
        <w:pStyle w:val="Akapitzlist"/>
        <w:numPr>
          <w:ilvl w:val="0"/>
          <w:numId w:val="16"/>
        </w:numPr>
      </w:pPr>
      <w:r>
        <w:t>Elementy nierówności społecznych: pojęcie, uwarunkowania, rodzaje</w:t>
      </w:r>
    </w:p>
    <w:p w:rsidR="000234A7" w:rsidRDefault="000234A7" w:rsidP="00E479E4">
      <w:pPr>
        <w:pStyle w:val="Akapitzlist"/>
        <w:numPr>
          <w:ilvl w:val="0"/>
          <w:numId w:val="16"/>
        </w:numPr>
      </w:pPr>
      <w:r>
        <w:t>Formy zróżnicowania społecznego i nierówności społecznych w Polsce, uwarunkowania, przejawy, podstawowe cechy polskiej biedy/ubóstwa</w:t>
      </w:r>
    </w:p>
    <w:p w:rsidR="000234A7" w:rsidRDefault="000234A7" w:rsidP="00E479E4">
      <w:pPr>
        <w:pStyle w:val="Akapitzlist"/>
        <w:numPr>
          <w:ilvl w:val="0"/>
          <w:numId w:val="16"/>
        </w:numPr>
      </w:pPr>
      <w:r>
        <w:t>Marginalizacja i wykluczenie społeczne: ich przyczyny, skutki, obszary wykluczenia społecznego</w:t>
      </w:r>
    </w:p>
    <w:p w:rsidR="00433818" w:rsidRDefault="00433818" w:rsidP="00E479E4">
      <w:pPr>
        <w:pStyle w:val="Akapitzlist"/>
        <w:numPr>
          <w:ilvl w:val="0"/>
          <w:numId w:val="16"/>
        </w:numPr>
      </w:pPr>
      <w:r>
        <w:t xml:space="preserve">Kryteria </w:t>
      </w:r>
      <w:r w:rsidR="008F4550">
        <w:t>innowacji w polityce społecznej</w:t>
      </w:r>
    </w:p>
    <w:p w:rsidR="00433818" w:rsidRDefault="00433818" w:rsidP="00E479E4">
      <w:pPr>
        <w:pStyle w:val="Akapitzlist"/>
        <w:numPr>
          <w:ilvl w:val="0"/>
          <w:numId w:val="16"/>
        </w:numPr>
      </w:pPr>
      <w:r>
        <w:t>Proces</w:t>
      </w:r>
      <w:r w:rsidR="008F4550">
        <w:t xml:space="preserve"> wdrażania innowacji społecznej</w:t>
      </w:r>
    </w:p>
    <w:p w:rsidR="00433818" w:rsidRDefault="00433818" w:rsidP="00E479E4">
      <w:pPr>
        <w:pStyle w:val="Akapitzlist"/>
        <w:numPr>
          <w:ilvl w:val="0"/>
          <w:numId w:val="16"/>
        </w:numPr>
      </w:pPr>
      <w:r>
        <w:t xml:space="preserve">Opis instrumentów polityki rynku pracy i ocena </w:t>
      </w:r>
      <w:r w:rsidR="008F4550">
        <w:t>ich pod względem innowacyjności</w:t>
      </w:r>
    </w:p>
    <w:p w:rsidR="0095237F" w:rsidRDefault="00433818" w:rsidP="00E479E4">
      <w:pPr>
        <w:pStyle w:val="Akapitzlist"/>
        <w:numPr>
          <w:ilvl w:val="0"/>
          <w:numId w:val="16"/>
        </w:numPr>
      </w:pPr>
      <w:r>
        <w:t>Usługi społeczne wob</w:t>
      </w:r>
      <w:r w:rsidR="008F4550">
        <w:t>ec rodzin w polityce społecznej</w:t>
      </w:r>
    </w:p>
    <w:p w:rsidR="00433818" w:rsidRDefault="00433818" w:rsidP="00E479E4">
      <w:pPr>
        <w:pStyle w:val="Akapitzlist"/>
        <w:numPr>
          <w:ilvl w:val="0"/>
          <w:numId w:val="16"/>
        </w:numPr>
      </w:pPr>
      <w:r>
        <w:t>Pojęcie sprawiedliwości naprawczej i jej porów</w:t>
      </w:r>
      <w:r w:rsidR="008F4550">
        <w:t>nanie do sprawiedliwości karnej</w:t>
      </w:r>
    </w:p>
    <w:p w:rsidR="00433818" w:rsidRDefault="00433818" w:rsidP="00E479E4">
      <w:pPr>
        <w:pStyle w:val="Akapitzlist"/>
        <w:numPr>
          <w:ilvl w:val="0"/>
          <w:numId w:val="16"/>
        </w:numPr>
      </w:pPr>
      <w:r>
        <w:t xml:space="preserve">Interpretacja koła konfliktu Moore’a </w:t>
      </w:r>
      <w:r w:rsidR="008F4550">
        <w:t>i jego wykorzystanie w mediacji</w:t>
      </w:r>
    </w:p>
    <w:p w:rsidR="00433818" w:rsidRDefault="00433818" w:rsidP="00E479E4">
      <w:pPr>
        <w:pStyle w:val="Akapitzlist"/>
        <w:numPr>
          <w:ilvl w:val="0"/>
          <w:numId w:val="16"/>
        </w:numPr>
      </w:pPr>
      <w:r>
        <w:t>Zasady mediacji – interpretacja, opis</w:t>
      </w:r>
      <w:r w:rsidR="008F4550">
        <w:t>, znaczenie w procesie mediacji</w:t>
      </w:r>
    </w:p>
    <w:p w:rsidR="00433818" w:rsidRDefault="008F4550" w:rsidP="00E479E4">
      <w:pPr>
        <w:pStyle w:val="Akapitzlist"/>
        <w:numPr>
          <w:ilvl w:val="0"/>
          <w:numId w:val="16"/>
        </w:numPr>
      </w:pPr>
      <w:r>
        <w:t>Techniki mediacji i mediatora</w:t>
      </w:r>
    </w:p>
    <w:p w:rsidR="000234A7" w:rsidRDefault="000234A7" w:rsidP="00EC7748"/>
    <w:p w:rsidR="00D539B5" w:rsidRDefault="00D539B5" w:rsidP="00D539B5"/>
    <w:sectPr w:rsidR="00D53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75E0D"/>
    <w:multiLevelType w:val="hybridMultilevel"/>
    <w:tmpl w:val="97F4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10DF1"/>
    <w:multiLevelType w:val="hybridMultilevel"/>
    <w:tmpl w:val="199840E2"/>
    <w:lvl w:ilvl="0" w:tplc="BF52627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0722A"/>
    <w:multiLevelType w:val="hybridMultilevel"/>
    <w:tmpl w:val="17AEB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C4841"/>
    <w:multiLevelType w:val="hybridMultilevel"/>
    <w:tmpl w:val="4C34B6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C1075"/>
    <w:multiLevelType w:val="hybridMultilevel"/>
    <w:tmpl w:val="13F4F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B05E8"/>
    <w:multiLevelType w:val="hybridMultilevel"/>
    <w:tmpl w:val="08F4C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311E9"/>
    <w:multiLevelType w:val="hybridMultilevel"/>
    <w:tmpl w:val="90EC4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30CD5"/>
    <w:multiLevelType w:val="hybridMultilevel"/>
    <w:tmpl w:val="A8C875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03FB9"/>
    <w:multiLevelType w:val="hybridMultilevel"/>
    <w:tmpl w:val="AB4AA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026C3"/>
    <w:multiLevelType w:val="hybridMultilevel"/>
    <w:tmpl w:val="A38E2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F7F7A"/>
    <w:multiLevelType w:val="hybridMultilevel"/>
    <w:tmpl w:val="909AC7B4"/>
    <w:lvl w:ilvl="0" w:tplc="BF52627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6047BF"/>
    <w:multiLevelType w:val="hybridMultilevel"/>
    <w:tmpl w:val="49FCA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50687"/>
    <w:multiLevelType w:val="hybridMultilevel"/>
    <w:tmpl w:val="1AEC5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D0944"/>
    <w:multiLevelType w:val="hybridMultilevel"/>
    <w:tmpl w:val="1BE46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4174D7"/>
    <w:multiLevelType w:val="hybridMultilevel"/>
    <w:tmpl w:val="62FA7354"/>
    <w:lvl w:ilvl="0" w:tplc="BF526278">
      <w:start w:val="1"/>
      <w:numFmt w:val="decimal"/>
      <w:lvlText w:val="%1."/>
      <w:lvlJc w:val="left"/>
      <w:pPr>
        <w:ind w:left="142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9677A9"/>
    <w:multiLevelType w:val="hybridMultilevel"/>
    <w:tmpl w:val="AEA2F050"/>
    <w:lvl w:ilvl="0" w:tplc="BF52627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1"/>
  </w:num>
  <w:num w:numId="10">
    <w:abstractNumId w:val="12"/>
  </w:num>
  <w:num w:numId="11">
    <w:abstractNumId w:val="13"/>
  </w:num>
  <w:num w:numId="12">
    <w:abstractNumId w:val="6"/>
  </w:num>
  <w:num w:numId="13">
    <w:abstractNumId w:val="1"/>
  </w:num>
  <w:num w:numId="14">
    <w:abstractNumId w:val="15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B0"/>
    <w:rsid w:val="000234A7"/>
    <w:rsid w:val="002A0164"/>
    <w:rsid w:val="00330C15"/>
    <w:rsid w:val="003A7576"/>
    <w:rsid w:val="00433818"/>
    <w:rsid w:val="004631B0"/>
    <w:rsid w:val="00501448"/>
    <w:rsid w:val="0063203F"/>
    <w:rsid w:val="00652423"/>
    <w:rsid w:val="007D7243"/>
    <w:rsid w:val="008F4550"/>
    <w:rsid w:val="0095237F"/>
    <w:rsid w:val="00AA726A"/>
    <w:rsid w:val="00D01D76"/>
    <w:rsid w:val="00D35FB6"/>
    <w:rsid w:val="00D539B5"/>
    <w:rsid w:val="00E479E4"/>
    <w:rsid w:val="00EC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36A57"/>
  <w15:chartTrackingRefBased/>
  <w15:docId w15:val="{0FC78083-CF05-4848-BF17-92FCAF8F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1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0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296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18</cp:revision>
  <dcterms:created xsi:type="dcterms:W3CDTF">2021-01-15T08:30:00Z</dcterms:created>
  <dcterms:modified xsi:type="dcterms:W3CDTF">2021-01-21T12:45:00Z</dcterms:modified>
</cp:coreProperties>
</file>