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rPr>
          <w:b/>
        </w:rPr>
      </w:pPr>
      <w:r>
        <w:rPr>
          <w:b/>
        </w:rPr>
        <w:t xml:space="preserve">KARTA PRZEDMIOTU </w:t>
      </w:r>
    </w:p>
    <w:p>
      <w:pPr>
        <w:pStyle w:val="Normal"/>
        <w:spacing w:before="0" w:after="120"/>
        <w:rPr/>
      </w:pPr>
      <w:r>
        <w:rPr/>
        <w:t>Cykl kształcenia od roku akademickiego: 2023/2024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4"/>
        <w:gridCol w:w="4517"/>
      </w:tblGrid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17" w:type="dxa"/>
            <w:tcBorders/>
          </w:tcPr>
          <w:p>
            <w:pPr>
              <w:pStyle w:val="Nagwek2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 w:ascii="Calibri" w:hAnsi="Calibri"/>
                <w:kern w:val="0"/>
                <w:sz w:val="22"/>
                <w:szCs w:val="22"/>
                <w:lang w:val="pl-PL" w:eastAsia="en-US" w:bidi="ar-SA"/>
              </w:rPr>
              <w:t>Negocjacje kryzysowe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Crisis negotiations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Kierunek studiów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 stopień,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j. 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1"/>
        <w:gridCol w:w="4520"/>
      </w:tblGrid>
      <w:tr>
        <w:trPr/>
        <w:tc>
          <w:tcPr>
            <w:tcW w:w="4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</w:t>
            </w:r>
          </w:p>
        </w:tc>
        <w:tc>
          <w:tcPr>
            <w:tcW w:w="45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Mgr Andrzej Sikora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6"/>
        <w:gridCol w:w="2256"/>
        <w:gridCol w:w="2261"/>
        <w:gridCol w:w="2258"/>
      </w:tblGrid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Style w:val="Wyrnienie"/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III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3"/>
        <w:gridCol w:w="6848"/>
      </w:tblGrid>
      <w:tr>
        <w:trPr/>
        <w:tc>
          <w:tcPr>
            <w:tcW w:w="2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Podstawowa wiedza o komunikacji w sytuacjach szczególnych. Podstawowa znajomość typów osobowości.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Pożądana - empatia.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Przedstawienie pojęcia i istoty negocjacji kryzysowych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Charakterystyka narzędzi i technik negocjacyjnych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Charakterystyka cech pożądanych negocjatora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K_U01, K_U03, K_K02 </w:t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5833"/>
        <w:gridCol w:w="2138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zna i rozumie interdyscyplinarny charakter zakresu negocjacji w sytuacjach kryzysowych, ich przyczyn i uwarunkowań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K_W01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zna i rozumie uwarunkowania bezpieczeństwa globalnego, systemów bezpieczeństwa państwa, a także bezpieczeństwa międzynarodowego w kontekście sytuacji kryzysowych i ich znaczenia dla negocjacji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K_W05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W_…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wykorzystywać posiadaną, pogłębioną wiedzę teoretyczną do analizowania, diagnozowania, wyjaśniania oraz prognozowania kwestii szczegółowych odnoszących się sytuacji kryzysowych i ich znaczenia w procesie negocjacyjnym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K_U01,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wykorzystywać pogłębioną wiedzę teoretyczną w rozwiązywaniu problemów związanych z sytuacją kryzysową.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K_U03,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U_….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jest gotów do myślenia i działania w sposób prospołeczny i przedsiębiorczy, w tym zarządzania ryzykiem i potrafi realizować zadania w sytuacjach kryzysowych.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K_K02</w:t>
            </w:r>
          </w:p>
        </w:tc>
      </w:tr>
    </w:tbl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1. Opis funkcjonowanie człowieka w sytuacji kryzysowej,</w:t>
              <w:br/>
              <w:t>2. Typologia. Sposoby i rodzaje komunikacji w sytuacjach kryzysowych,</w:t>
              <w:br/>
              <w:t xml:space="preserve">3 sprawców incydentu ze wskazówkami do rozmów z nimi, </w:t>
              <w:br/>
              <w:t>4. Omówienie przypadków negocjacji kryzysowych związanych z: sytuacja zakładniczą, zagrożenia zdrowia i życia ofiar lub sprawców.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2647"/>
        <w:gridCol w:w="2782"/>
        <w:gridCol w:w="2541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z tekstem, dyskusja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z tekstem, dyskusja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prezentacja/studium przypadku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dyskusja/studium przypadku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U_….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K_...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Kryteria oceny, wagi…</w:t>
      </w:r>
    </w:p>
    <w:p>
      <w:pPr>
        <w:pStyle w:val="ListParagraph"/>
        <w:ind w:left="1080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 ocenę końcową składa się: </w:t>
      </w:r>
    </w:p>
    <w:p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Aktywność studenta podczas zajęć</w:t>
      </w:r>
    </w:p>
    <w:p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ocena z zaliczenia ustnego tj. odpowiedź na trzy pytania na ocenę bardzo dobrą, odpowiedz na dwa pytania na ocenę dobra, odpowiedź na jedno pytanie na ocenę dostateczną, brak odpowiedzi na zadane pytania- ocena niedostateczna </w:t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9"/>
        <w:gridCol w:w="4522"/>
      </w:tblGrid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kontaktowych z nauczycielem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85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A. Aksamitowski, M. Cupryjak, A. Buchalski, Negocjacje w sytuacjach kryzysowych, Szczecin 2018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R. Poklek, M. Chojnacka, Negocjacje policyjne i więzienne, Difin, Warszawa 2017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M. Netczuk-Gwoździewicz, Negocjacje w sytuacjach kryzysowych, WSzSL im. Gen. Tadeusza Kościószki, Wrocław 2014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E. M. Cenker, Negocjacje jako forma komunikacji interpersonalnej, Wydawnictwo Wyższej Szkoły Komunikacji i Zarządzania, Poznań 2011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G. Myśliwiec, Techniki i triki negocjacyjne, czyli jak negocjują profesjonaliści, Warszawa 2007;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K. Hogan, Psychologia perswazji. Strategie i techniki wywierania wpływu na ludzi, Warszawa 2005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Gwka"/>
    <w:next w:val="Tretekstu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Wyrnienie">
    <w:name w:val="Emphasis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LibreOffice/7.5.6.2$Windows_X86_64 LibreOffice_project/f654817fb68d6d4600d7d2f6b647e47729f55f15</Application>
  <AppVersion>15.0000</AppVersion>
  <Pages>4</Pages>
  <Words>526</Words>
  <Characters>3676</Characters>
  <CharactersWithSpaces>4070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2021-12-03T12:23:00Z</dcterms:created>
  <dc:creator>Anna Łukasiewicz</dc:creator>
  <dc:description/>
  <dc:language>pl-PL</dc:language>
  <cp:lastModifiedBy>Grzegorz Tutak</cp:lastModifiedBy>
  <cp:lastPrinted>2019-01-23T11:10:00Z</cp:lastPrinted>
  <dcterms:modified xsi:type="dcterms:W3CDTF">2024-12-15T13:11:00Z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