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Media w systemie bezpieczeństwa</w:t>
            </w:r>
          </w:p>
        </w:tc>
      </w:tr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Media in the Security System</w:t>
            </w:r>
          </w:p>
        </w:tc>
      </w:tr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Kierunek studiów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Język 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Dr hab. Agnieszka Łukasik-Turecka, prof. KUL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2"/>
        <w:gridCol w:w="2304"/>
        <w:gridCol w:w="2305"/>
        <w:gridCol w:w="2299"/>
      </w:tblGrid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0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30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III</w:t>
            </w:r>
          </w:p>
        </w:tc>
        <w:tc>
          <w:tcPr>
            <w:tcW w:w="22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2"/>
        <w:gridCol w:w="6979"/>
      </w:tblGrid>
      <w:tr>
        <w:trPr/>
        <w:tc>
          <w:tcPr>
            <w:tcW w:w="2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W1 – zainteresowanie problematyką przedmiotu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C1 – zapoznanie studentów z podstawowymi relacjami pomiędzy systemami medialnym i bezpieczeństwa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C2 – ukazanie studentom procesu mediatyzacji podmiotów stosunków międzynarodowych oraz bezpieczeństwa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C3 – przybliżenie studentom podstawowych funkcji mediów w kontekście zapewnienia bezpieczeństwa na poziomie lokalnym, regionalnym, krajowym i globalnym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  <w:t xml:space="preserve"> </w:t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5833"/>
        <w:gridCol w:w="2138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Student identyfikuje relacje pomiędzy systemem medialnym a systemem bezpieczeństwa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Student rozpoznaje i charakteryzuje instytucje medialne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W_03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Student definiuje komunikowanie społeczne, wskazując i analizując elementy i oddziaływanie na bezpieczeństwo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K_W02, K_W06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Student opisuje i analizuje elementy systemu medialnego w kontekście bezpieczeństwa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Cs w:val="22"/>
                <w:lang w:val="pl-PL" w:eastAsia="pl-PL" w:bidi="ar-SA"/>
              </w:rPr>
              <w:t>K_U01, K_U05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Student analizuje i objaśnia zachowania ludzi w kontekście mediów oraz ich wpływ na bezpieczeństwo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lang w:eastAsia="pl-PL"/>
              </w:rPr>
            </w:pPr>
            <w:r>
              <w:rPr>
                <w:rFonts w:eastAsia="Calibri" w:cs="Arial"/>
                <w:kern w:val="0"/>
                <w:szCs w:val="22"/>
                <w:lang w:val="pl-PL" w:eastAsia="pl-PL" w:bidi="ar-SA"/>
              </w:rPr>
              <w:t>K_U06, K_U08, K_09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Student pozyskuje i przetwarza informacje w aspekcie systemu medialnego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lang w:eastAsia="pl-PL"/>
              </w:rPr>
            </w:pPr>
            <w:r>
              <w:rPr>
                <w:rFonts w:eastAsia="Calibri" w:cs="Arial"/>
                <w:kern w:val="0"/>
                <w:szCs w:val="22"/>
                <w:lang w:val="pl-PL" w:eastAsia="pl-PL" w:bidi="ar-SA"/>
              </w:rPr>
              <w:t>K_U09, K_U10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Student jest świadomy konieczności podnoszenia kwalifikacji i doskonalenia wiedzy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0"/>
                <w:szCs w:val="22"/>
                <w:lang w:val="pl-PL" w:eastAsia="pl-PL" w:bidi="ar-SA"/>
              </w:rPr>
              <w:t>K_K03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Student jest świadomy zasad etycznych i konieczności ich uwzględniania w działaniach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lang w:eastAsia="pl-PL"/>
              </w:rPr>
            </w:pPr>
            <w:r>
              <w:rPr>
                <w:rFonts w:eastAsia="Calibri" w:cs="Arial"/>
                <w:kern w:val="0"/>
                <w:szCs w:val="22"/>
                <w:lang w:val="pl-PL" w:eastAsia="pl-PL" w:bidi="ar-SA"/>
              </w:rPr>
              <w:t>K_K01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0"/>
                <w:szCs w:val="22"/>
                <w:lang w:val="pl-PL" w:eastAsia="pl-PL" w:bidi="ar-SA"/>
              </w:rPr>
              <w:t>K_K03</w:t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- Media a bezpieczeństwo – wprowadzenie do tematyki zajęć (podstawowe definicje)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- System medialny w Polsce (struktura, podział i znaczenie mediów, funkcje mediów)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- Relacje między systemem medialnym a systemem bezpieczeństwa (mediokracja a bezpieczeństwo, polityzacja mediów, mediatyzacja polityki, tabloidyzacja polityki, paralelizm polityczny, teoria agenda-setting, relacje wewnątrz systemu medialnego)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- Rola mediów w kształtowaniu poczucia bezpieczeństwa obywateli /Media jako kreator rzeczywistości zagrożenia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- Media w kampaniach wyborczych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- Media a terroryzm (rola mediów społecznościowych, indywidualizacja i szybkość przekazu, rola You tube, etyka dziennikarska)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- Media w stanach nadzwyczajnych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- Media a wojna – wojna informacyjna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- Zjawisko dezinformacji i jego znaczenie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- Rola mediów w kształtowaniu wizerunku instytucji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47"/>
        <w:gridCol w:w="2782"/>
        <w:gridCol w:w="2541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analiza tekstów źródłowych, udział w konferencjach o tematyce nawiązującej do tematyki przedmiotu, prezentacje studentów, dyskusja (zajęcia mogą być realizowane hybrydowo)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Zaliczenie ustne (hybrydowe)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analiza tekstów źródłowych,  prezentacje studentów, dyskusja (zajęcia mogą być realizowane hybrydowo)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Zaliczenie ustne (hybrydowe)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W_03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analiza tekstów źródłowych,  prezentacje studentów, dyskusja, (zajęcia mogą być realizowane hybrydowo)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Zaliczenie ustne (hybrydowe)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analiza tekstów źródłowych,  prezentacje studentów, dyskusja, metoda burza mózgów, technika 6-3-5 (zajęcia mogą być realizowane hybrydowo)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Zaliczenie ustne (hybrydowe)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analiza tekstów źródłowych,  prezentacje studentów, dyskusja, metoda burza mózgów, technika 6-3-5 (zajęcia mogą być realizowane hybrydowo)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Zaliczenie ustne (hybrydowe)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analiza tekstów źródłowych,  prezentacje studentów, dyskusja, metoda burza mózgów, technika 6-3-5, udział w konferencji o tematyce nawiązującej do realizowanych zajęć (zajęcia mogą być realizowane hybrydowo)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Zaliczenie ustne (hybrydowe)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prezentacje studentów, dyskusja, udział w konferencji o tematyce nawiązującej do realizowanych zajęć (zajęcia mogą być realizowane hybrydowo)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Zaliczenie ustne (hybrydowe)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prezentacje studentów, dyskusja (zajęcia mogą być realizowane hybrydowo)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Zaliczenie ustne (hybrydowe)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>
      <w:pPr>
        <w:pStyle w:val="Normal"/>
        <w:spacing w:lineRule="auto" w:line="240" w:before="0" w:after="0"/>
        <w:rPr/>
      </w:pPr>
      <w:r>
        <w:rPr/>
        <w:t>Ocena niedostateczna</w:t>
      </w:r>
    </w:p>
    <w:p>
      <w:pPr>
        <w:pStyle w:val="Normal"/>
        <w:spacing w:lineRule="auto" w:line="240" w:before="0" w:after="0"/>
        <w:rPr/>
      </w:pPr>
      <w:r>
        <w:rPr/>
        <w:t>(W) - Student nie zna terminów z zakresu systemu medialnego oraz relacji z systemem bezpieczeństwa</w:t>
      </w:r>
    </w:p>
    <w:p>
      <w:pPr>
        <w:pStyle w:val="Normal"/>
        <w:spacing w:lineRule="auto" w:line="240" w:before="0" w:after="0"/>
        <w:rPr/>
      </w:pPr>
      <w:r>
        <w:rPr/>
        <w:t>(U) - Student nie potrafi zastosować podstawowych technik do przetwarzania informacji</w:t>
      </w:r>
    </w:p>
    <w:p>
      <w:pPr>
        <w:pStyle w:val="Normal"/>
        <w:spacing w:lineRule="auto" w:line="240" w:before="0" w:after="0"/>
        <w:rPr/>
      </w:pPr>
      <w:r>
        <w:rPr/>
        <w:t>(K) - Student nie potrafi zorganizować własnego warsztatu pracy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Ocena dostateczna</w:t>
      </w:r>
    </w:p>
    <w:p>
      <w:pPr>
        <w:pStyle w:val="Normal"/>
        <w:spacing w:lineRule="auto" w:line="240" w:before="0" w:after="0"/>
        <w:rPr/>
      </w:pPr>
      <w:r>
        <w:rPr/>
        <w:t>(W) - Student zna wybrane terminy z zakresu systemu medialnego oraz relacji z systemem bezpieczeństwa</w:t>
      </w:r>
    </w:p>
    <w:p>
      <w:pPr>
        <w:pStyle w:val="Normal"/>
        <w:spacing w:lineRule="auto" w:line="240" w:before="0" w:after="0"/>
        <w:rPr/>
      </w:pPr>
      <w:r>
        <w:rPr/>
        <w:t xml:space="preserve">(U) - Student potrafi zastosować niektóre techniki do przetwarzania informacji </w:t>
      </w:r>
    </w:p>
    <w:p>
      <w:pPr>
        <w:pStyle w:val="Normal"/>
        <w:spacing w:lineRule="auto" w:line="240" w:before="0" w:after="0"/>
        <w:rPr/>
      </w:pPr>
      <w:r>
        <w:rPr/>
        <w:t>(K) - Student rozumie potrzebę organizacji własnego warsztatu pracy, ale nie potrafi jej skutecznie zrealizować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Ocena dobra</w:t>
      </w:r>
    </w:p>
    <w:p>
      <w:pPr>
        <w:pStyle w:val="Normal"/>
        <w:spacing w:lineRule="auto" w:line="240" w:before="0" w:after="0"/>
        <w:rPr/>
      </w:pPr>
      <w:r>
        <w:rPr/>
        <w:t>(W) - Student zna większość terminów z zakresu systemu medialnego oraz relacji z systemem bezpieczeństwa</w:t>
      </w:r>
    </w:p>
    <w:p>
      <w:pPr>
        <w:pStyle w:val="Normal"/>
        <w:spacing w:lineRule="auto" w:line="240" w:before="0" w:after="0"/>
        <w:rPr/>
      </w:pPr>
      <w:r>
        <w:rPr/>
        <w:t xml:space="preserve">(U) - Student potrafi zastosować techniki do przetwarzania informacji oraz ich wpływ na system bezpieczeństwa </w:t>
      </w:r>
    </w:p>
    <w:p>
      <w:pPr>
        <w:pStyle w:val="Normal"/>
        <w:spacing w:lineRule="auto" w:line="240" w:before="0" w:after="0"/>
        <w:rPr/>
      </w:pPr>
      <w:r>
        <w:rPr/>
        <w:t>(K) - Student potrafi zorganizować własny warsztat pracy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Ocena bardzo dobra</w:t>
      </w:r>
    </w:p>
    <w:p>
      <w:pPr>
        <w:pStyle w:val="Normal"/>
        <w:spacing w:lineRule="auto" w:line="240" w:before="0" w:after="0"/>
        <w:rPr/>
      </w:pPr>
      <w:r>
        <w:rPr/>
        <w:t>(W)- Student zna wszystkie wymagane terminy z systemu medialnego oraz relacji z systemem bezpieczeństwa</w:t>
      </w:r>
    </w:p>
    <w:p>
      <w:pPr>
        <w:pStyle w:val="Normal"/>
        <w:spacing w:lineRule="auto" w:line="240" w:before="0" w:after="0"/>
        <w:rPr/>
      </w:pPr>
      <w:r>
        <w:rPr/>
        <w:t xml:space="preserve">(U)- Student potrafi zastosować wszystkie techniki do przetwarzania informacji oraz ich wpływ na system bezpieczeństwa </w:t>
      </w:r>
    </w:p>
    <w:p>
      <w:pPr>
        <w:pStyle w:val="Normal"/>
        <w:spacing w:lineRule="auto" w:line="240" w:before="0" w:after="0"/>
        <w:rPr/>
      </w:pPr>
      <w:r>
        <w:rPr/>
        <w:t>(K) - Student potrafi zorganizować pracę własną oraz zespołu, do którego należy oraz ma świadomość procesu samokształcenia</w:t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Liczba godzin kontaktowych z nauczycielem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0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0"/>
                <w:szCs w:val="22"/>
                <w:lang w:val="pl-PL" w:eastAsia="en-US" w:bidi="ar-SA"/>
              </w:rPr>
              <w:t>30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88"/>
      </w:tblGrid>
      <w:tr>
        <w:trPr/>
        <w:tc>
          <w:tcPr>
            <w:tcW w:w="9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- P. Kocoń, System medialny jako determinanta bezpieczeństwa narodowego, http://cejsh.icm.edu.pl/cejsh/element/bwmeta1.element.cejsh-ea0abad3-0f56-4cf4-8a44-1c20a3679319/c/Pawel_Kocon.pdf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- A. Łukasik-Turecka, Zmiana usytuowania radia w komunikowaniu politycznym, Wydawnictwo KUL, Lublin 2018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2"/>
                <w:lang w:val="pl-PL" w:eastAsia="en-US" w:bidi="ar-SA"/>
              </w:rPr>
              <w:t xml:space="preserve">-  A. Łukasik-Turecka, </w:t>
            </w:r>
            <w:r>
              <w:rPr>
                <w:rStyle w:val="Czeinternetowe"/>
                <w:rFonts w:eastAsia="Calibri" w:cs=""/>
                <w:color w:val="000000"/>
                <w:kern w:val="0"/>
                <w:sz w:val="20"/>
                <w:szCs w:val="22"/>
                <w:u w:val="none"/>
                <w:lang w:val="pl-PL" w:eastAsia="en-US" w:bidi="ar-SA"/>
              </w:rPr>
              <w:t>Audytywna reklama wyborcza – przeżytek czy konieczność, „Zeszyty prasoznawcze”, 2015, T. 58, nr 1, s. 167-175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- J. Nowak, Agenda publiczna czy medialna? Problem statusu publikowanych oddolnie treści medialnych w ramach social media na przykładzie protestu adisucks, (w:) Agenda setting w teorii i praktyce politycznej, red. E. Nowak, Wydawnictwo Marii Curie-Skłodowskiej, Lublin 2013.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- M. Palczewski, Fake news w polityce. Studia przypadków, „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pl-PL" w:eastAsia="en-US" w:bidi="ar-SA"/>
              </w:rPr>
              <w:t>Mediatizations Studies”, 2019, nr 3, https://journals.umcs.pl/ms/article/view/7964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- B. Węgliński, Nowe media wobec zagrożeń terroryzmem (w:) Polityczne aspekty nowych mediów, red. M. Jeziński, A. Seklecka, W. Peszyński, Toruń 2010, Wyd. A. Marszałek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- B. Węgliński, Media i terroryzm – wybrane aspekty związku. Czy Al-Jazeera English jest jedynie tubą propagandową Al-Kaidy? „Rocznik Bezpieczeństwa Międzynarodowego” 2012/2013, http://www.rocznikbezpieczenstwa.dsw.edu.pl/fileadmin/user_upload/wydawnictwo/RBM/RBM_artykuly/2013_17.pdf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- M. Żak, Medialny obraz świata. Rola mediów w kształtowaniu wizerunku Policji, http://www.mediaispoleczenstwo.ath.bielsko.pl/art/08/08-Zak.pdf</w:t>
            </w:r>
          </w:p>
        </w:tc>
      </w:tr>
      <w:tr>
        <w:trPr/>
        <w:tc>
          <w:tcPr>
            <w:tcW w:w="9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- B. Dobek-Ostrowska, Paralelizm polityczny jako wyznacznik polskiego modelu systemu medialnego (w:) „Stare” i „nowe” media w kontekście kampanii politycznych i sprawowania władzy, red. M. du Vall, A. Walecka-Rynduch, Krakowska Akademia im. Andrzeja Frycza Modrzewskiego, Kraków 2010, s. 19-30.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- A. Drosik, Rola mediów w crisis management w polityce, (w:) Agenda setting w teorii i praktyce politycznej, red. E. Nowak, Wydawnictwo Marii Curie-Skłodowskiej, Lublin 2013.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- J. Idzik, R. Klepka, Medialne relacje wojenne. Od wojny w Wietnamie do czasów współczesnych, Wydawnictwo Libron, Kraków 2020.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- D. Jędrzejczyk, Media społecznościowe a polityka wewnętrzna państw, http://www.politykaglobalna.pl/2011/04/media-spolecznosciowe-a-polityka-wewnetrzna-panstw/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- T. Goban-Klas, Cywilizacja medialna, WSiP, Warszawa 2005.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l-PL" w:eastAsia="en-US" w:bidi="ar-SA"/>
              </w:rPr>
              <w:t>- R. Klepka, J. Idzik, Medialne obrazy świata Tom 2. Polityka i bezpieczeństwo w relacjach medialnych, Kraków 2019.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72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70b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 w:customStyle="1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8d7396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74d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93FB9-BC1F-4645-B509-777650D5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LibreOffice/7.5.6.2$Windows_X86_64 LibreOffice_project/f654817fb68d6d4600d7d2f6b647e47729f55f15</Application>
  <AppVersion>15.0000</AppVersion>
  <Pages>5</Pages>
  <Words>1038</Words>
  <Characters>7510</Characters>
  <CharactersWithSpaces>8389</CharactersWithSpaces>
  <Paragraphs>173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2023-11-19T14:20:00Z</dcterms:created>
  <dc:creator>Anna Łukasiewicz</dc:creator>
  <dc:description/>
  <dc:language>pl-PL</dc:language>
  <cp:lastModifiedBy>Agnieszka Łukasik-Turecka</cp:lastModifiedBy>
  <cp:lastPrinted>2019-01-23T11:10:00Z</cp:lastPrinted>
  <dcterms:modified xsi:type="dcterms:W3CDTF">2023-11-19T14:34:00Z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