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1"/>
        <w:gridCol w:w="4530"/>
      </w:tblGrid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Polityka bezpieczeństwa NATO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NATO Security Policy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</w:t>
            </w:r>
            <w:bookmarkStart w:id="0" w:name="_GoBack"/>
            <w:bookmarkEnd w:id="0"/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arodowe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42"/>
        <w:gridCol w:w="4519"/>
      </w:tblGrid>
      <w:tr>
        <w:trPr/>
        <w:tc>
          <w:tcPr>
            <w:tcW w:w="454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przedmiotu/osoba odpowiedzialna</w:t>
            </w:r>
          </w:p>
        </w:tc>
        <w:tc>
          <w:tcPr>
            <w:tcW w:w="451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Aneta Bąk-Pitucha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15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 znajomość zagadnień dotyczących bezpieczeństwa narodowego i międzynarodowego.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funkcjonowaniem NATO jako sojuszu polityczno-wojskowego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poszerzenie wiedzy dotyczącej bezpieczeństwa międzynarodowego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4"/>
        <w:gridCol w:w="5830"/>
        <w:gridCol w:w="2138"/>
      </w:tblGrid>
      <w:tr>
        <w:trPr/>
        <w:tc>
          <w:tcPr>
            <w:tcW w:w="109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Student rozumie istotę bezpieczeństwa narodowego i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międzynarodowego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Student posiada podstawową wiedzę na temat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bezpieczeństwa narodowego, globalnego, w tym systemów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bezpieczeństwa wybranych państw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K_W08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Student potrafi prawidłowo oceniać zagrożenia dla systemów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bezpieczeństwa narodowego, a także identyfikować ich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przyczyny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Student posiada umiejętność przygotowywania wystąpień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ustnych i pisemnych dotyczących bezpieczeństwa narodowego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cs="Calibri"/>
              </w:rPr>
            </w:pPr>
            <w:r>
              <w:rPr>
                <w:rFonts w:eastAsia="Calibri" w:cs="Calibri"/>
                <w:kern w:val="0"/>
                <w:sz w:val="22"/>
                <w:szCs w:val="22"/>
                <w:lang w:val="pl-PL" w:eastAsia="en-US" w:bidi="ar-SA"/>
              </w:rPr>
              <w:t>z wykorzystaniem różnorodnych źródeł i literatury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K_U07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ListParagraph"/>
        <w:numPr>
          <w:ilvl w:val="0"/>
          <w:numId w:val="1"/>
        </w:numPr>
        <w:rPr>
          <w:b/>
        </w:rPr>
      </w:pPr>
      <w:r>
        <w:rPr/>
        <w:tab/>
        <w:tab/>
        <w:t xml:space="preserve"> </w:t>
      </w: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Geneza i ewolucja NATO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2. Ewolucja działań NATO w latach dziewięćdziesiątych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3. Członkostwo w NATO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4. Struktura organizacyjna NATO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5. Koncepcja strategiczna NATO z 2010 r.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6. NATO wobec wyzwań, szans i zagrożeń współczesności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7. Zaangażowanie operacyjne NATO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8. Współpraca NATO z państwami trzecimi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9. Polityka bezpieczeństwa państw członkowskich NATO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10. Polska w NATO 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65"/>
        <w:gridCol w:w="2265"/>
        <w:gridCol w:w="2266"/>
        <w:gridCol w:w="2265"/>
      </w:tblGrid>
      <w:tr>
        <w:trPr/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6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265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udział w konferencjach naukowych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dyskusja, udział w konferencjach naukowych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Egzamin/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Studium przypadku,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Prezentacja/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obserwacja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  <w:tc>
          <w:tcPr>
            <w:tcW w:w="226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-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/>
      </w:pPr>
      <w:r>
        <w:rPr/>
        <w:t>Wykład – egzamin ustny</w:t>
      </w:r>
    </w:p>
    <w:p>
      <w:pPr>
        <w:pStyle w:val="Normal"/>
        <w:rPr/>
      </w:pPr>
      <w:r>
        <w:rPr/>
        <w:t>Ćwiczenia - ocena w oparciu o aktywność na zajęciach frekwencję i przygotowanie prezentacji multimedialnej oraz uczestnictwo w konferencjach naukowych.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45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60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1. Czulda R., Łoś R., Regina-Zacharski J. (red.),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NATO wobec wyzwań współczesnego świata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Łódź 2013.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2. Pietraś M., Olchowski J. (red.),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NATO w pozimnowojennym środowisku (nie) bezpieczeństwa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Lublin 2011. 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3. Podraza A.,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Integracja europejska a redefinicja polityki zagranicznej Stanów Zjednoczonych: przyczyny zainicjowania i rozwój transatlantyckich stosunków bezpieczeństwa w latach 1945–1948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„Rocznik Integracji Europejskiej”, tom 10, 2016, s. 255-274. 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4. Podraza A.,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Początki transatlantyckiego partnerstwa bezpieczeństwa: wybuch zimnej wojny i powstanie Sojuszu Atlantyckiego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„Myśl Ekonomiczna i Polityczna”, nr 2 (65), 2019, s. 65-101.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5. Kupiecki R.,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Siła i solidarność: strategia NATO 1949–1989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Warszawa 2012.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6. Zięba R. (red.),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Bezpieczeństwo międzynarodowe w XXI wieku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, Warszawa 2018. 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 xml:space="preserve">7. Zięba R., </w:t>
            </w:r>
            <w:r>
              <w:rPr>
                <w:rFonts w:eastAsia="Calibri" w:cs="Times New Roman" w:ascii="Times New Roman" w:hAnsi="Times New Roman"/>
                <w:i/>
                <w:kern w:val="0"/>
                <w:lang w:val="pl-PL" w:eastAsia="en-US" w:bidi="ar-SA"/>
              </w:rPr>
              <w:t>Bezpieczeństwo państw zrzeszonych w NATO i Unii Europejskiej</w:t>
            </w: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, Warszawa 2008.</w:t>
            </w:r>
          </w:p>
          <w:p>
            <w:pPr>
              <w:pStyle w:val="Default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lang w:val="pl-PL" w:eastAsia="en-US" w:bidi="ar-SA"/>
              </w:rPr>
              <w:t>8. Właściwe akty prawne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1. Podraza A.,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en-US" w:eastAsia="en-US" w:bidi="ar-SA"/>
              </w:rPr>
              <w:t>The decline of the United States and the survival of NATO in the post-Cold War period – a theoretical discussion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, w: A. Podraza (red.), </w:t>
            </w:r>
            <w:r>
              <w:rPr>
                <w:rFonts w:eastAsia="Calibri" w:cs="Times New Roman" w:ascii="Times New Roman" w:hAnsi="Times New Roman"/>
                <w:bCs/>
                <w:i/>
                <w:kern w:val="0"/>
                <w:sz w:val="24"/>
                <w:szCs w:val="24"/>
                <w:lang w:val="en-US" w:eastAsia="en-US" w:bidi="ar-SA"/>
              </w:rPr>
              <w:t>Transatlantic or European perspective of world affairs: NATO and the European Union towards problems of international security in the 21st century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en-US" w:eastAsia="en-US" w:bidi="ar-SA"/>
              </w:rPr>
              <w:t>, Universidad de Alcala, Alcala de Henares – Madrid 2018, s. 13-36.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2. Zięba R.,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Instytucjonalizacja bezpieczeństwa europejskiego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2004.</w:t>
            </w:r>
          </w:p>
          <w:p>
            <w:pPr>
              <w:pStyle w:val="Normal"/>
              <w:widowControl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3. Zięba R., </w:t>
            </w:r>
            <w:r>
              <w:rPr>
                <w:rFonts w:eastAsia="Calibri" w:cs="Times New Roman" w:ascii="Times New Roman" w:hAnsi="Times New Roman"/>
                <w:i/>
                <w:kern w:val="0"/>
                <w:sz w:val="24"/>
                <w:szCs w:val="24"/>
                <w:lang w:val="pl-PL" w:eastAsia="en-US" w:bidi="ar-SA"/>
              </w:rPr>
              <w:t>Bezpieczeństwo międzynarodowe po zimnej wojnie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, Warszawa 2008.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 do dokumentacji programowej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bidi w:val="0"/>
      <w:spacing w:lineRule="auto" w:line="240" w:before="0" w:after="0"/>
      <w:jc w:val="left"/>
    </w:pPr>
    <w:rPr>
      <w:rFonts w:ascii="Arial" w:hAnsi="Arial" w:cs="Arial" w:eastAsia="Calibri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B1CB2-36C9-4A8C-B929-0BB8AE5C5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LibreOffice/7.5.6.2$Windows_X86_64 LibreOffice_project/f654817fb68d6d4600d7d2f6b647e47729f55f15</Application>
  <AppVersion>15.0000</AppVersion>
  <Pages>5</Pages>
  <Words>583</Words>
  <Characters>3977</Characters>
  <CharactersWithSpaces>4424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2022-12-08T20:25:00Z</dcterms:created>
  <dc:creator>Anna Łukasiewicz</dc:creator>
  <dc:description/>
  <dc:language>pl-PL</dc:language>
  <cp:lastModifiedBy>aneta</cp:lastModifiedBy>
  <cp:lastPrinted>2019-01-23T11:10:00Z</cp:lastPrinted>
  <dcterms:modified xsi:type="dcterms:W3CDTF">2022-12-08T21:23:00Z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