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Negocjacje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Negotiation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Agnieszka Zaręba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W1- zainteresowanie przedmiotem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C1- Głównym celem zajęć jest zapoznanie słuchaczy z istotą negocjacji, mediacji oraz negocjacji wielostronnych.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C2 - Kolejnym jest zapoznanie studenta z procesem negocjacyjnym i podstawowymi strategiami negocjacyjnymi.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C3 - Posiadanie przez słuchacza umiejętności dotyczących przygotowania procesu negocjacyjnego.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1"/>
        <w:gridCol w:w="2138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charakteryzuje podstawowe zagadnienia z zakresu procesów negocjacyjnych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zna techniki negocjacyjne i prognozuje ich zastosowanie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K_W06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projektuje zachowania ludzi w trakcie procesu negocjacji oraz podejmuje współpracę w grupie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K_U06, K_U10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 świadomość znaczenia negocjacji w sytuacji kryzysowej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Negocjacje – geneza, definiowanie.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Style negocjacji.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Negocjacje - uwarunkowania, zalety rokowań.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Mediacje a negocjacje wielostronne.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Podstawowe strategie negocjacyjne.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Przygotowanie negocjacji: fazy negocjacji, określenie batny.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Środowisko negocjacji - przyjazne/nieprzyjazne; manipulowanie środowiskiem negocjacji.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Komunikacja werbalna i niewerbalna jako elementy negocjacji.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Partner negocjacyjny - poznanie jego hierarchii preferencji, projektowanie ruchów partnera, jego strategii negocjacyjnej.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Gra negocjacyjna.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35"/>
        <w:gridCol w:w="2820"/>
        <w:gridCol w:w="2227"/>
        <w:gridCol w:w="2479"/>
      </w:tblGrid>
      <w:tr>
        <w:trPr/>
        <w:tc>
          <w:tcPr>
            <w:tcW w:w="15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8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2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4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Dyskusja, praca z tekstem, symulacje, uczestnictwo w konferencjach</w:t>
            </w:r>
          </w:p>
        </w:tc>
        <w:tc>
          <w:tcPr>
            <w:tcW w:w="22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4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Praca z tekstem, dyskusja, uczestnictwo w konferencjach </w:t>
            </w:r>
          </w:p>
        </w:tc>
        <w:tc>
          <w:tcPr>
            <w:tcW w:w="22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4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Burza mózgów, gra dydaktyczna, dyskusja, praca zespołowa,</w:t>
            </w:r>
          </w:p>
        </w:tc>
        <w:tc>
          <w:tcPr>
            <w:tcW w:w="22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4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Think-Pair-Share, dyskusja,  </w:t>
            </w:r>
          </w:p>
        </w:tc>
        <w:tc>
          <w:tcPr>
            <w:tcW w:w="22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ustne </w:t>
            </w:r>
          </w:p>
        </w:tc>
        <w:tc>
          <w:tcPr>
            <w:tcW w:w="24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  <w:t xml:space="preserve">Systematyczna obecność na zajęciach, aktywność </w:t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  <w:t>Ocena niedostateczna</w:t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  <w:t>(W) - Student nie zna terminów z zakresu negocjacji</w:t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  <w:t>(U) - Student nie potrafi zastosować podstawowych technik negocjacyjnych</w:t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  <w:t>(K) - Student nie potrafi zorganizować własnego warsztatu pracy</w:t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  <w:t>Ocena dostateczna</w:t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  <w:t>(W) - Student zna wybrane terminy z zakresu negocjacji</w:t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  <w:t>(U) - Student potrafi zastosować niektóre techniki negocjacyjne</w:t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  <w:t>(K) - Student rozumie potrzebę organizacji własnego warsztatu pracy, ale nie potrafi jej skutecznie zrealizować</w:t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  <w:t>Ocena dobra</w:t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  <w:t>(W)- Student zna większość terminów z zakresu negocjacji</w:t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  <w:t>(U)- Student potrafi zastosować techniki negocjacyjne</w:t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  <w:t>(K)- Student zna sposoby pracy w grupie</w:t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  <w:t>Ocena bardzo dobra</w:t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  <w:t>(W)- Student zna wszystkie wymagane terminy z zakresu negocjacji</w:t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  <w:t>(U)- Student potrafi zastosować wszystkie techniki negocjacyjne</w:t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  <w:t>(K)- Student potrafi zorganizować pracę własną oraz zespołu, do którego należy</w:t>
      </w:r>
      <w:r>
        <w:br w:type="page"/>
      </w:r>
    </w:p>
    <w:p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Piskorska B., Zaręba A.M. (red.), Negocjacje w XXI wieku. Teoria, praktyka i znaczenie, Wyd. KUL, Lublin 2020.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Nierenberg G.I., Sztuka negocjacji, Studio Emka, Warszawa 1998 i n.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Bryła J., Negocjacje międzynarodowe, "Terra", Poznań 1999.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Pease A., Pease B., Mowa ciała, Jedność, Kielce 2001.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Aronson E., Wilson T. D., Akert R.M., Psychologia społeczna serce i umysł, Zysk i S-ka, Poznań 1997.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Cialdini R., Wywieranie wpływu na ludzi, GWP, Gdańsk 1999 i n.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Tabernacka, M., Negocjacje i mediacje w sferze publicznej, Wolters Kluwer Polska, Warszawa 2009.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D30C23F854B45B48E44EF29FC8E91" ma:contentTypeVersion="15" ma:contentTypeDescription="Utwórz nowy dokument." ma:contentTypeScope="" ma:versionID="a3e725af9344d28ab936f2048e1b1f95">
  <xsd:schema xmlns:xsd="http://www.w3.org/2001/XMLSchema" xmlns:xs="http://www.w3.org/2001/XMLSchema" xmlns:p="http://schemas.microsoft.com/office/2006/metadata/properties" xmlns:ns3="821db994-679d-4a59-9d7b-a41b5a50ad33" xmlns:ns4="5c73eb07-a6f5-4238-adc4-54a3d3074119" targetNamespace="http://schemas.microsoft.com/office/2006/metadata/properties" ma:root="true" ma:fieldsID="b85bbc9550d3251b4d760cb7a44beb47" ns3:_="" ns4:_="">
    <xsd:import namespace="821db994-679d-4a59-9d7b-a41b5a50ad33"/>
    <xsd:import namespace="5c73eb07-a6f5-4238-adc4-54a3d30741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db994-679d-4a59-9d7b-a41b5a50a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3eb07-a6f5-4238-adc4-54a3d3074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1db994-679d-4a59-9d7b-a41b5a50ad33" xsi:nil="true"/>
  </documentManagement>
</p:properties>
</file>

<file path=customXml/itemProps1.xml><?xml version="1.0" encoding="utf-8"?>
<ds:datastoreItem xmlns:ds="http://schemas.openxmlformats.org/officeDocument/2006/customXml" ds:itemID="{D6FCF497-7F2F-41EE-9DEE-446B3ACD4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6FC0F-3DFD-41B2-854E-374E8EC2F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db994-679d-4a59-9d7b-a41b5a50ad33"/>
    <ds:schemaRef ds:uri="5c73eb07-a6f5-4238-adc4-54a3d3074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649A17-B786-4889-B91B-15B4FC0792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C525FC-BF60-407D-849E-36D5E81D3ED1}">
  <ds:schemaRefs>
    <ds:schemaRef ds:uri="http://purl.org/dc/elements/1.1/"/>
    <ds:schemaRef ds:uri="http://schemas.microsoft.com/office/2006/metadata/properties"/>
    <ds:schemaRef ds:uri="http://purl.org/dc/terms/"/>
    <ds:schemaRef ds:uri="5c73eb07-a6f5-4238-adc4-54a3d3074119"/>
    <ds:schemaRef ds:uri="821db994-679d-4a59-9d7b-a41b5a50a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LibreOffice/7.5.6.2$Windows_X86_64 LibreOffice_project/f654817fb68d6d4600d7d2f6b647e47729f55f15</Application>
  <AppVersion>15.0000</AppVersion>
  <Pages>6</Pages>
  <Words>554</Words>
  <Characters>3854</Characters>
  <CharactersWithSpaces>4277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2024-11-18T22:30:00Z</dcterms:created>
  <dc:creator>Anna Łukasiewicz</dc:creator>
  <dc:description/>
  <dc:language>pl-PL</dc:language>
  <cp:lastModifiedBy/>
  <cp:lastPrinted>2019-01-23T11:10:00Z</cp:lastPrinted>
  <dcterms:modified xsi:type="dcterms:W3CDTF">2024-11-19T12:55:19Z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0x0101000F0D30C23F854B45B48E44EF29FC8E91</vt:lpwstr>
  </property>
</Properties>
</file>