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996D1" w14:textId="77777777" w:rsidR="009B14C2" w:rsidRPr="00892D08" w:rsidRDefault="00DF3F4F">
      <w:pPr>
        <w:rPr>
          <w:rFonts w:cstheme="minorHAnsi"/>
        </w:rPr>
      </w:pPr>
      <w:r w:rsidRPr="00892D08">
        <w:rPr>
          <w:rFonts w:cstheme="minorHAnsi"/>
        </w:rPr>
        <w:t xml:space="preserve">KARTA PRZEDMIOTU </w:t>
      </w:r>
    </w:p>
    <w:p w14:paraId="0A6B8C8C" w14:textId="77777777" w:rsidR="009B14C2" w:rsidRPr="00892D08" w:rsidRDefault="009B14C2">
      <w:pPr>
        <w:rPr>
          <w:rFonts w:cstheme="minorHAnsi"/>
        </w:rPr>
      </w:pPr>
    </w:p>
    <w:p w14:paraId="5AFB8850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0"/>
        <w:gridCol w:w="4532"/>
      </w:tblGrid>
      <w:tr w:rsidR="009B14C2" w:rsidRPr="00892D08" w14:paraId="54FFA9F4" w14:textId="77777777">
        <w:tc>
          <w:tcPr>
            <w:tcW w:w="4530" w:type="dxa"/>
          </w:tcPr>
          <w:p w14:paraId="7EA93A6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Nazwa przedmiotu</w:t>
            </w:r>
          </w:p>
        </w:tc>
        <w:tc>
          <w:tcPr>
            <w:tcW w:w="4531" w:type="dxa"/>
          </w:tcPr>
          <w:p w14:paraId="3D327D5A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Bezpieczeństwo Europy Wschodniej </w:t>
            </w:r>
          </w:p>
        </w:tc>
      </w:tr>
      <w:tr w:rsidR="009B14C2" w:rsidRPr="00892D08" w14:paraId="60DFC6F4" w14:textId="77777777">
        <w:tc>
          <w:tcPr>
            <w:tcW w:w="4530" w:type="dxa"/>
          </w:tcPr>
          <w:p w14:paraId="6F27E1AF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Nazwa przedmiotu w języku angielskim</w:t>
            </w:r>
          </w:p>
        </w:tc>
        <w:tc>
          <w:tcPr>
            <w:tcW w:w="4531" w:type="dxa"/>
          </w:tcPr>
          <w:p w14:paraId="6809F3ED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Security in </w:t>
            </w:r>
            <w:proofErr w:type="spellStart"/>
            <w:r w:rsidRPr="00892D08">
              <w:rPr>
                <w:rFonts w:eastAsia="Calibri" w:cstheme="minorHAnsi"/>
              </w:rPr>
              <w:t>Eastern</w:t>
            </w:r>
            <w:proofErr w:type="spellEnd"/>
            <w:r w:rsidRPr="00892D08">
              <w:rPr>
                <w:rFonts w:eastAsia="Calibri" w:cstheme="minorHAnsi"/>
              </w:rPr>
              <w:t xml:space="preserve"> Europe</w:t>
            </w:r>
          </w:p>
        </w:tc>
      </w:tr>
      <w:tr w:rsidR="009B14C2" w:rsidRPr="00892D08" w14:paraId="7E8D3057" w14:textId="77777777">
        <w:tc>
          <w:tcPr>
            <w:tcW w:w="4530" w:type="dxa"/>
          </w:tcPr>
          <w:p w14:paraId="03E06226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Kierunek studiów </w:t>
            </w:r>
          </w:p>
        </w:tc>
        <w:tc>
          <w:tcPr>
            <w:tcW w:w="4531" w:type="dxa"/>
          </w:tcPr>
          <w:p w14:paraId="522207AC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Stosunki Międzynarodowe</w:t>
            </w:r>
          </w:p>
        </w:tc>
      </w:tr>
      <w:tr w:rsidR="009B14C2" w:rsidRPr="00892D08" w14:paraId="0F2CC9AE" w14:textId="77777777">
        <w:tc>
          <w:tcPr>
            <w:tcW w:w="4530" w:type="dxa"/>
          </w:tcPr>
          <w:p w14:paraId="0984782A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Poziom studiów (I, II, jednolite magisterskie)</w:t>
            </w:r>
          </w:p>
        </w:tc>
        <w:tc>
          <w:tcPr>
            <w:tcW w:w="4531" w:type="dxa"/>
          </w:tcPr>
          <w:p w14:paraId="3A028ECB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I</w:t>
            </w:r>
          </w:p>
        </w:tc>
      </w:tr>
      <w:tr w:rsidR="009B14C2" w:rsidRPr="00892D08" w14:paraId="1DFDD512" w14:textId="77777777">
        <w:tc>
          <w:tcPr>
            <w:tcW w:w="4530" w:type="dxa"/>
          </w:tcPr>
          <w:p w14:paraId="4441DA13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Forma studiów (stacjonarne, niestacjonarne)</w:t>
            </w:r>
          </w:p>
        </w:tc>
        <w:tc>
          <w:tcPr>
            <w:tcW w:w="4531" w:type="dxa"/>
          </w:tcPr>
          <w:p w14:paraId="2D57D7C8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stacjonarne</w:t>
            </w:r>
          </w:p>
        </w:tc>
      </w:tr>
      <w:tr w:rsidR="009B14C2" w:rsidRPr="00892D08" w14:paraId="4E2CF4FA" w14:textId="77777777">
        <w:tc>
          <w:tcPr>
            <w:tcW w:w="4530" w:type="dxa"/>
          </w:tcPr>
          <w:p w14:paraId="2DE3DCF8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Dyscyplina</w:t>
            </w:r>
          </w:p>
        </w:tc>
        <w:tc>
          <w:tcPr>
            <w:tcW w:w="4531" w:type="dxa"/>
          </w:tcPr>
          <w:p w14:paraId="19A0F03C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nauki o polityce i administracji</w:t>
            </w:r>
          </w:p>
        </w:tc>
      </w:tr>
      <w:tr w:rsidR="009B14C2" w:rsidRPr="00892D08" w14:paraId="4524B74B" w14:textId="77777777">
        <w:tc>
          <w:tcPr>
            <w:tcW w:w="4530" w:type="dxa"/>
          </w:tcPr>
          <w:p w14:paraId="2DBF0A1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Język wykładowy</w:t>
            </w:r>
          </w:p>
        </w:tc>
        <w:tc>
          <w:tcPr>
            <w:tcW w:w="4531" w:type="dxa"/>
          </w:tcPr>
          <w:p w14:paraId="14F2E415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Polski</w:t>
            </w:r>
          </w:p>
        </w:tc>
      </w:tr>
    </w:tbl>
    <w:p w14:paraId="2C98A4E5" w14:textId="77777777" w:rsidR="009B14C2" w:rsidRPr="00892D08" w:rsidRDefault="009B14C2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1"/>
        <w:gridCol w:w="4521"/>
      </w:tblGrid>
      <w:tr w:rsidR="009B14C2" w:rsidRPr="00892D08" w14:paraId="133DE8ED" w14:textId="77777777">
        <w:tc>
          <w:tcPr>
            <w:tcW w:w="4540" w:type="dxa"/>
          </w:tcPr>
          <w:p w14:paraId="76FAA733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Koordynator przedmiotu/osoba odpowiedzialna</w:t>
            </w:r>
          </w:p>
        </w:tc>
        <w:tc>
          <w:tcPr>
            <w:tcW w:w="4521" w:type="dxa"/>
          </w:tcPr>
          <w:p w14:paraId="08ED50B5" w14:textId="77777777" w:rsidR="009B14C2" w:rsidRPr="00892D08" w:rsidRDefault="00F52BB1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  <w:color w:val="222222"/>
                <w:shd w:val="clear" w:color="auto" w:fill="FFFFFF"/>
              </w:rPr>
              <w:t xml:space="preserve">dr </w:t>
            </w:r>
            <w:proofErr w:type="spellStart"/>
            <w:r w:rsidRPr="00892D08">
              <w:rPr>
                <w:rFonts w:eastAsia="Calibri" w:cstheme="minorHAnsi"/>
                <w:color w:val="222222"/>
                <w:shd w:val="clear" w:color="auto" w:fill="FFFFFF"/>
              </w:rPr>
              <w:t>Iryna</w:t>
            </w:r>
            <w:proofErr w:type="spellEnd"/>
            <w:r w:rsidRPr="00892D08">
              <w:rPr>
                <w:rFonts w:eastAsia="Calibri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892D08">
              <w:rPr>
                <w:rFonts w:eastAsia="Calibri" w:cstheme="minorHAnsi"/>
                <w:color w:val="222222"/>
                <w:shd w:val="clear" w:color="auto" w:fill="FFFFFF"/>
              </w:rPr>
              <w:t>Pawlowska</w:t>
            </w:r>
            <w:proofErr w:type="spellEnd"/>
          </w:p>
        </w:tc>
      </w:tr>
    </w:tbl>
    <w:p w14:paraId="491D9647" w14:textId="77777777" w:rsidR="009B14C2" w:rsidRPr="00892D08" w:rsidRDefault="009B14C2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7"/>
        <w:gridCol w:w="2256"/>
        <w:gridCol w:w="2261"/>
        <w:gridCol w:w="2258"/>
      </w:tblGrid>
      <w:tr w:rsidR="009B14C2" w:rsidRPr="00892D08" w14:paraId="714E34BE" w14:textId="77777777">
        <w:tc>
          <w:tcPr>
            <w:tcW w:w="2286" w:type="dxa"/>
          </w:tcPr>
          <w:p w14:paraId="0F1AF4E4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Forma zajęć </w:t>
            </w:r>
            <w:r w:rsidRPr="00892D08">
              <w:rPr>
                <w:rFonts w:eastAsia="Calibri" w:cstheme="minorHAnsi"/>
                <w:i/>
              </w:rPr>
              <w:t>(katalog zamknięty ze słownika)</w:t>
            </w:r>
          </w:p>
        </w:tc>
        <w:tc>
          <w:tcPr>
            <w:tcW w:w="2256" w:type="dxa"/>
          </w:tcPr>
          <w:p w14:paraId="1831932A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Liczba godzin</w:t>
            </w:r>
          </w:p>
        </w:tc>
        <w:tc>
          <w:tcPr>
            <w:tcW w:w="2261" w:type="dxa"/>
          </w:tcPr>
          <w:p w14:paraId="40E77EE9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semestr</w:t>
            </w:r>
          </w:p>
        </w:tc>
        <w:tc>
          <w:tcPr>
            <w:tcW w:w="2258" w:type="dxa"/>
          </w:tcPr>
          <w:p w14:paraId="0BFC8385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Punkty ECTS</w:t>
            </w:r>
          </w:p>
        </w:tc>
      </w:tr>
      <w:tr w:rsidR="009B14C2" w:rsidRPr="00892D08" w14:paraId="13E37FFE" w14:textId="77777777">
        <w:tc>
          <w:tcPr>
            <w:tcW w:w="2286" w:type="dxa"/>
          </w:tcPr>
          <w:p w14:paraId="604A5C66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wykład</w:t>
            </w:r>
          </w:p>
        </w:tc>
        <w:tc>
          <w:tcPr>
            <w:tcW w:w="2256" w:type="dxa"/>
          </w:tcPr>
          <w:p w14:paraId="1FC7AD2B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30</w:t>
            </w:r>
          </w:p>
        </w:tc>
        <w:tc>
          <w:tcPr>
            <w:tcW w:w="2261" w:type="dxa"/>
          </w:tcPr>
          <w:p w14:paraId="4A4B049E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5</w:t>
            </w:r>
          </w:p>
        </w:tc>
        <w:tc>
          <w:tcPr>
            <w:tcW w:w="2258" w:type="dxa"/>
            <w:vMerge w:val="restart"/>
          </w:tcPr>
          <w:p w14:paraId="3AFCEB81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5</w:t>
            </w:r>
          </w:p>
        </w:tc>
      </w:tr>
      <w:tr w:rsidR="009B14C2" w:rsidRPr="00892D08" w14:paraId="265480C5" w14:textId="77777777">
        <w:tc>
          <w:tcPr>
            <w:tcW w:w="2286" w:type="dxa"/>
          </w:tcPr>
          <w:p w14:paraId="19B1FBBB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konwersatorium</w:t>
            </w:r>
          </w:p>
        </w:tc>
        <w:tc>
          <w:tcPr>
            <w:tcW w:w="2256" w:type="dxa"/>
          </w:tcPr>
          <w:p w14:paraId="5C130136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60224B02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EA4762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4DA5A58A" w14:textId="77777777">
        <w:tc>
          <w:tcPr>
            <w:tcW w:w="2286" w:type="dxa"/>
          </w:tcPr>
          <w:p w14:paraId="12DCC290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ćwiczenia</w:t>
            </w:r>
          </w:p>
        </w:tc>
        <w:tc>
          <w:tcPr>
            <w:tcW w:w="2256" w:type="dxa"/>
          </w:tcPr>
          <w:p w14:paraId="3A20BC3F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14E27DA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4FFA3A9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6A86A76C" w14:textId="77777777">
        <w:tc>
          <w:tcPr>
            <w:tcW w:w="2286" w:type="dxa"/>
          </w:tcPr>
          <w:p w14:paraId="66CC894E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laboratorium</w:t>
            </w:r>
          </w:p>
        </w:tc>
        <w:tc>
          <w:tcPr>
            <w:tcW w:w="2256" w:type="dxa"/>
          </w:tcPr>
          <w:p w14:paraId="4FBC5DEF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086C898C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46E56CAB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2F6E1DA4" w14:textId="77777777">
        <w:tc>
          <w:tcPr>
            <w:tcW w:w="2286" w:type="dxa"/>
          </w:tcPr>
          <w:p w14:paraId="4AD1C921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warsztaty</w:t>
            </w:r>
          </w:p>
        </w:tc>
        <w:tc>
          <w:tcPr>
            <w:tcW w:w="2256" w:type="dxa"/>
          </w:tcPr>
          <w:p w14:paraId="6D1DCA3B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AE43212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0F61A11A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11EC7BDB" w14:textId="77777777">
        <w:tc>
          <w:tcPr>
            <w:tcW w:w="2286" w:type="dxa"/>
          </w:tcPr>
          <w:p w14:paraId="2E73E316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seminarium</w:t>
            </w:r>
          </w:p>
        </w:tc>
        <w:tc>
          <w:tcPr>
            <w:tcW w:w="2256" w:type="dxa"/>
          </w:tcPr>
          <w:p w14:paraId="2EDB99E9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39AC4E18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223CCF6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4D621C44" w14:textId="77777777">
        <w:tc>
          <w:tcPr>
            <w:tcW w:w="2286" w:type="dxa"/>
          </w:tcPr>
          <w:p w14:paraId="38583C34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proseminarium</w:t>
            </w:r>
          </w:p>
        </w:tc>
        <w:tc>
          <w:tcPr>
            <w:tcW w:w="2256" w:type="dxa"/>
          </w:tcPr>
          <w:p w14:paraId="2C0A60D9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25322306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0F766DE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18D104C3" w14:textId="77777777">
        <w:tc>
          <w:tcPr>
            <w:tcW w:w="2286" w:type="dxa"/>
          </w:tcPr>
          <w:p w14:paraId="47E33A23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lektorat</w:t>
            </w:r>
          </w:p>
        </w:tc>
        <w:tc>
          <w:tcPr>
            <w:tcW w:w="2256" w:type="dxa"/>
          </w:tcPr>
          <w:p w14:paraId="733A3DF5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1C67D9C4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5719EE1F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17F97578" w14:textId="77777777">
        <w:tc>
          <w:tcPr>
            <w:tcW w:w="2286" w:type="dxa"/>
          </w:tcPr>
          <w:p w14:paraId="25B07D1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praktyki</w:t>
            </w:r>
          </w:p>
        </w:tc>
        <w:tc>
          <w:tcPr>
            <w:tcW w:w="2256" w:type="dxa"/>
          </w:tcPr>
          <w:p w14:paraId="7EBBA36F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F79CF7C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7F19B31E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4B770537" w14:textId="77777777">
        <w:tc>
          <w:tcPr>
            <w:tcW w:w="2286" w:type="dxa"/>
          </w:tcPr>
          <w:p w14:paraId="581C41E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zajęcia terenowe</w:t>
            </w:r>
          </w:p>
        </w:tc>
        <w:tc>
          <w:tcPr>
            <w:tcW w:w="2256" w:type="dxa"/>
          </w:tcPr>
          <w:p w14:paraId="4F19156E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105806FD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C10CC36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6710566D" w14:textId="77777777">
        <w:tc>
          <w:tcPr>
            <w:tcW w:w="2286" w:type="dxa"/>
          </w:tcPr>
          <w:p w14:paraId="300FE16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pracownia dyplomowa</w:t>
            </w:r>
          </w:p>
        </w:tc>
        <w:tc>
          <w:tcPr>
            <w:tcW w:w="2256" w:type="dxa"/>
          </w:tcPr>
          <w:p w14:paraId="6C46FEC3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7AA87094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2AF3D3C8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477EAD20" w14:textId="77777777">
        <w:tc>
          <w:tcPr>
            <w:tcW w:w="2286" w:type="dxa"/>
          </w:tcPr>
          <w:p w14:paraId="78D08B54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proofErr w:type="spellStart"/>
            <w:r w:rsidRPr="00892D08">
              <w:rPr>
                <w:rFonts w:eastAsia="Calibri" w:cstheme="minorHAnsi"/>
              </w:rPr>
              <w:t>translatorium</w:t>
            </w:r>
            <w:proofErr w:type="spellEnd"/>
          </w:p>
        </w:tc>
        <w:tc>
          <w:tcPr>
            <w:tcW w:w="2256" w:type="dxa"/>
          </w:tcPr>
          <w:p w14:paraId="737E1FC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48953443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F02BFA4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  <w:tr w:rsidR="009B14C2" w:rsidRPr="00892D08" w14:paraId="4E666321" w14:textId="77777777">
        <w:tc>
          <w:tcPr>
            <w:tcW w:w="2286" w:type="dxa"/>
          </w:tcPr>
          <w:p w14:paraId="61C48774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wizyta studyjna</w:t>
            </w:r>
          </w:p>
        </w:tc>
        <w:tc>
          <w:tcPr>
            <w:tcW w:w="2256" w:type="dxa"/>
          </w:tcPr>
          <w:p w14:paraId="4B8D5D62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61" w:type="dxa"/>
          </w:tcPr>
          <w:p w14:paraId="09445631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  <w:tc>
          <w:tcPr>
            <w:tcW w:w="2258" w:type="dxa"/>
            <w:vMerge/>
          </w:tcPr>
          <w:p w14:paraId="1DAB4442" w14:textId="77777777" w:rsidR="009B14C2" w:rsidRPr="00892D08" w:rsidRDefault="009B14C2">
            <w:pPr>
              <w:widowControl w:val="0"/>
              <w:rPr>
                <w:rFonts w:cstheme="minorHAnsi"/>
              </w:rPr>
            </w:pPr>
          </w:p>
        </w:tc>
      </w:tr>
    </w:tbl>
    <w:p w14:paraId="48F5C9F2" w14:textId="77777777" w:rsidR="009B14C2" w:rsidRPr="00892D08" w:rsidRDefault="009B14C2">
      <w:pPr>
        <w:spacing w:after="0"/>
        <w:rPr>
          <w:rFonts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2"/>
        <w:gridCol w:w="6850"/>
      </w:tblGrid>
      <w:tr w:rsidR="009B14C2" w:rsidRPr="00892D08" w14:paraId="013D6D02" w14:textId="77777777">
        <w:tc>
          <w:tcPr>
            <w:tcW w:w="2212" w:type="dxa"/>
          </w:tcPr>
          <w:p w14:paraId="1851246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Wymagania wstępne</w:t>
            </w:r>
          </w:p>
        </w:tc>
        <w:tc>
          <w:tcPr>
            <w:tcW w:w="6849" w:type="dxa"/>
          </w:tcPr>
          <w:p w14:paraId="7BEE54F0" w14:textId="77777777" w:rsidR="009B14C2" w:rsidRPr="00892D08" w:rsidRDefault="00C6295E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Znajo</w:t>
            </w:r>
            <w:r w:rsidRPr="00892D08">
              <w:rPr>
                <w:rFonts w:eastAsia="Calibri" w:cstheme="minorHAnsi"/>
                <w:bCs/>
              </w:rPr>
              <w:t xml:space="preserve">mość </w:t>
            </w:r>
            <w:proofErr w:type="spellStart"/>
            <w:r w:rsidRPr="00892D08">
              <w:rPr>
                <w:rFonts w:eastAsia="Calibri" w:cstheme="minorHAnsi"/>
                <w:bCs/>
              </w:rPr>
              <w:t>histrorii</w:t>
            </w:r>
            <w:proofErr w:type="spellEnd"/>
            <w:r w:rsidRPr="00892D08">
              <w:rPr>
                <w:rFonts w:eastAsia="Calibri" w:cstheme="minorHAnsi"/>
                <w:bCs/>
              </w:rPr>
              <w:t xml:space="preserve"> regionu Europy Wschodniej</w:t>
            </w:r>
            <w:r w:rsidR="00257102" w:rsidRPr="00892D08">
              <w:rPr>
                <w:rFonts w:eastAsia="Calibri" w:cstheme="minorHAnsi"/>
                <w:bCs/>
              </w:rPr>
              <w:t xml:space="preserve">, </w:t>
            </w:r>
            <w:r w:rsidR="00257102" w:rsidRPr="00892D08">
              <w:rPr>
                <w:rFonts w:cstheme="minorHAnsi"/>
              </w:rPr>
              <w:t>Ogólna wiedza na temat stosunków międzynarodowych.</w:t>
            </w:r>
          </w:p>
        </w:tc>
      </w:tr>
    </w:tbl>
    <w:p w14:paraId="2C8B95E8" w14:textId="77777777" w:rsidR="009B14C2" w:rsidRPr="00892D08" w:rsidRDefault="009B14C2">
      <w:pPr>
        <w:spacing w:after="0"/>
        <w:rPr>
          <w:rFonts w:cstheme="minorHAnsi"/>
        </w:rPr>
      </w:pPr>
    </w:p>
    <w:p w14:paraId="0202B742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B14C2" w:rsidRPr="00892D08" w14:paraId="6B0F4CD8" w14:textId="77777777">
        <w:tc>
          <w:tcPr>
            <w:tcW w:w="9062" w:type="dxa"/>
            <w:vAlign w:val="center"/>
          </w:tcPr>
          <w:p w14:paraId="3D3D1304" w14:textId="77777777" w:rsidR="009B14C2" w:rsidRPr="00892D08" w:rsidRDefault="00DF3F4F">
            <w:pPr>
              <w:widowControl w:val="0"/>
              <w:rPr>
                <w:rFonts w:cstheme="minorHAnsi"/>
                <w:bCs/>
              </w:rPr>
            </w:pPr>
            <w:r w:rsidRPr="00892D08">
              <w:rPr>
                <w:rFonts w:eastAsia="Calibri" w:cstheme="minorHAnsi"/>
                <w:bCs/>
              </w:rPr>
              <w:t>C1: wskazanie studentom problemów i wyzwań Europy Wschodniej w międzynarodowym systemie bezpieczeństwa.</w:t>
            </w:r>
          </w:p>
        </w:tc>
      </w:tr>
      <w:tr w:rsidR="009B14C2" w:rsidRPr="00892D08" w14:paraId="409299D3" w14:textId="77777777">
        <w:tc>
          <w:tcPr>
            <w:tcW w:w="9062" w:type="dxa"/>
          </w:tcPr>
          <w:p w14:paraId="4503DF19" w14:textId="77777777" w:rsidR="009B14C2" w:rsidRPr="00892D08" w:rsidRDefault="00DF3F4F">
            <w:pPr>
              <w:widowControl w:val="0"/>
              <w:rPr>
                <w:rFonts w:cstheme="minorHAnsi"/>
                <w:bCs/>
              </w:rPr>
            </w:pPr>
            <w:r w:rsidRPr="00892D08">
              <w:rPr>
                <w:rFonts w:eastAsia="Calibri" w:cstheme="minorHAnsi"/>
                <w:bCs/>
              </w:rPr>
              <w:t>C2: wprowadzenie pojęć, słownictwa i teorii międzynarodowego systemu bezpieczeństwa w odniesieniu do bezpieczeństwa w Europie Wschodniej.</w:t>
            </w:r>
          </w:p>
        </w:tc>
      </w:tr>
      <w:tr w:rsidR="009B14C2" w:rsidRPr="00892D08" w14:paraId="276EA03C" w14:textId="77777777">
        <w:tc>
          <w:tcPr>
            <w:tcW w:w="9062" w:type="dxa"/>
          </w:tcPr>
          <w:p w14:paraId="53240207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C3: w</w:t>
            </w:r>
            <w:r w:rsidRPr="00892D08">
              <w:rPr>
                <w:rFonts w:eastAsia="Calibri" w:cstheme="minorHAnsi"/>
                <w:bCs/>
              </w:rPr>
              <w:t>ykorzystanie tych koncepcji i teorii do analizy współczesnych wyzwań związanych z różnymi sektorami bezpieczeństwa w Europie Wschodniej.</w:t>
            </w:r>
          </w:p>
        </w:tc>
      </w:tr>
    </w:tbl>
    <w:p w14:paraId="5A05E188" w14:textId="77777777" w:rsidR="009B14C2" w:rsidRPr="00892D08" w:rsidRDefault="009B14C2">
      <w:pPr>
        <w:spacing w:after="0"/>
        <w:rPr>
          <w:rFonts w:cstheme="minorHAnsi"/>
        </w:rPr>
      </w:pPr>
    </w:p>
    <w:p w14:paraId="2EAA000A" w14:textId="77777777" w:rsidR="009B14C2" w:rsidRPr="00892D08" w:rsidRDefault="00DF3F4F">
      <w:pPr>
        <w:rPr>
          <w:rFonts w:cstheme="minorHAnsi"/>
        </w:rPr>
      </w:pPr>
      <w:r w:rsidRPr="00892D08">
        <w:rPr>
          <w:rFonts w:cstheme="minorHAnsi"/>
        </w:rPr>
        <w:br w:type="page"/>
      </w:r>
    </w:p>
    <w:p w14:paraId="4AD04D1C" w14:textId="77777777" w:rsidR="009B14C2" w:rsidRPr="00892D08" w:rsidRDefault="009B14C2">
      <w:pPr>
        <w:spacing w:after="0"/>
        <w:rPr>
          <w:rFonts w:cstheme="minorHAnsi"/>
        </w:rPr>
      </w:pPr>
    </w:p>
    <w:p w14:paraId="342AFDF8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1"/>
        <w:gridCol w:w="5834"/>
        <w:gridCol w:w="2137"/>
      </w:tblGrid>
      <w:tr w:rsidR="009B14C2" w:rsidRPr="00892D08" w14:paraId="014B6656" w14:textId="77777777">
        <w:tc>
          <w:tcPr>
            <w:tcW w:w="1091" w:type="dxa"/>
            <w:vAlign w:val="center"/>
          </w:tcPr>
          <w:p w14:paraId="705DE1EA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Symbol</w:t>
            </w:r>
          </w:p>
        </w:tc>
        <w:tc>
          <w:tcPr>
            <w:tcW w:w="5834" w:type="dxa"/>
            <w:vAlign w:val="center"/>
          </w:tcPr>
          <w:p w14:paraId="5CB0D181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Opis efektu przedmiotowego</w:t>
            </w:r>
          </w:p>
        </w:tc>
        <w:tc>
          <w:tcPr>
            <w:tcW w:w="2137" w:type="dxa"/>
            <w:vAlign w:val="center"/>
          </w:tcPr>
          <w:p w14:paraId="066239AD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Odniesienie do efektu kierunkowego</w:t>
            </w:r>
          </w:p>
        </w:tc>
      </w:tr>
      <w:tr w:rsidR="009B14C2" w:rsidRPr="00892D08" w14:paraId="0855B73A" w14:textId="77777777">
        <w:tc>
          <w:tcPr>
            <w:tcW w:w="9062" w:type="dxa"/>
            <w:gridSpan w:val="3"/>
          </w:tcPr>
          <w:p w14:paraId="44A1A578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WIEDZA</w:t>
            </w:r>
          </w:p>
        </w:tc>
      </w:tr>
      <w:tr w:rsidR="009B14C2" w:rsidRPr="00892D08" w14:paraId="15A31F97" w14:textId="77777777">
        <w:tc>
          <w:tcPr>
            <w:tcW w:w="1091" w:type="dxa"/>
          </w:tcPr>
          <w:p w14:paraId="5B62E7B6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W_01</w:t>
            </w:r>
          </w:p>
        </w:tc>
        <w:tc>
          <w:tcPr>
            <w:tcW w:w="5834" w:type="dxa"/>
          </w:tcPr>
          <w:p w14:paraId="7C60216E" w14:textId="183AB719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Absolwent posiada wiedzę na temat podstawowych elementów i koncepcji międzynarodowego systemu bezpieczeństwa oraz wyzwań dla bezpieczeństwa</w:t>
            </w:r>
          </w:p>
        </w:tc>
        <w:tc>
          <w:tcPr>
            <w:tcW w:w="2137" w:type="dxa"/>
          </w:tcPr>
          <w:p w14:paraId="0EEF83E2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W_03</w:t>
            </w:r>
          </w:p>
        </w:tc>
      </w:tr>
      <w:tr w:rsidR="009B14C2" w:rsidRPr="00892D08" w14:paraId="10F70740" w14:textId="77777777">
        <w:tc>
          <w:tcPr>
            <w:tcW w:w="1091" w:type="dxa"/>
          </w:tcPr>
          <w:p w14:paraId="2DFF96F5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W_02</w:t>
            </w:r>
          </w:p>
        </w:tc>
        <w:tc>
          <w:tcPr>
            <w:tcW w:w="5834" w:type="dxa"/>
          </w:tcPr>
          <w:p w14:paraId="414F0A33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Absolwent posiada wiedzę dotyczącą głównych aktorów stosunków międzynarodowych w regionie Europy Wschodniej i wzajemnych relacji pomiędzy nimi</w:t>
            </w:r>
          </w:p>
        </w:tc>
        <w:tc>
          <w:tcPr>
            <w:tcW w:w="2137" w:type="dxa"/>
          </w:tcPr>
          <w:p w14:paraId="10470E29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W_05</w:t>
            </w:r>
          </w:p>
        </w:tc>
      </w:tr>
      <w:tr w:rsidR="009B14C2" w:rsidRPr="00892D08" w14:paraId="2CE42C2A" w14:textId="77777777">
        <w:tc>
          <w:tcPr>
            <w:tcW w:w="9062" w:type="dxa"/>
            <w:gridSpan w:val="3"/>
          </w:tcPr>
          <w:p w14:paraId="6FDDD93F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UMIEJĘTNOŚCI</w:t>
            </w:r>
          </w:p>
        </w:tc>
      </w:tr>
      <w:tr w:rsidR="009B14C2" w:rsidRPr="00892D08" w14:paraId="232E0302" w14:textId="77777777">
        <w:tc>
          <w:tcPr>
            <w:tcW w:w="1091" w:type="dxa"/>
          </w:tcPr>
          <w:p w14:paraId="487F1ED9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U_01</w:t>
            </w:r>
          </w:p>
        </w:tc>
        <w:tc>
          <w:tcPr>
            <w:tcW w:w="5834" w:type="dxa"/>
          </w:tcPr>
          <w:p w14:paraId="4FCF51A2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Absolwent potrafi zastosować koncepcje i teorie do analizy problemów bezpieczeństwa, prawidłowo oceniać zagrożenia w Europie Wschodniej oraz identyfikować ich przyczyny</w:t>
            </w:r>
          </w:p>
        </w:tc>
        <w:tc>
          <w:tcPr>
            <w:tcW w:w="2137" w:type="dxa"/>
          </w:tcPr>
          <w:p w14:paraId="5F7B95C8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U_05</w:t>
            </w:r>
          </w:p>
        </w:tc>
      </w:tr>
      <w:tr w:rsidR="009B14C2" w:rsidRPr="00892D08" w14:paraId="335E1DF5" w14:textId="77777777">
        <w:tc>
          <w:tcPr>
            <w:tcW w:w="9062" w:type="dxa"/>
            <w:gridSpan w:val="3"/>
          </w:tcPr>
          <w:p w14:paraId="3736260A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KOMPETENCJE SPOŁECZNE</w:t>
            </w:r>
          </w:p>
        </w:tc>
      </w:tr>
      <w:tr w:rsidR="009B14C2" w:rsidRPr="00892D08" w14:paraId="2BE95F9F" w14:textId="77777777">
        <w:tc>
          <w:tcPr>
            <w:tcW w:w="1091" w:type="dxa"/>
          </w:tcPr>
          <w:p w14:paraId="3CB00F0E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K_01</w:t>
            </w:r>
          </w:p>
        </w:tc>
        <w:tc>
          <w:tcPr>
            <w:tcW w:w="5834" w:type="dxa"/>
          </w:tcPr>
          <w:p w14:paraId="493E57C3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Absolwent przestrzega zasad etyki zawodowej oraz potrafi rozwiązywać problemy w regionie</w:t>
            </w:r>
            <w:r w:rsidRPr="00892D08">
              <w:rPr>
                <w:rFonts w:eastAsia="Calibri" w:cstheme="minorHAnsi"/>
                <w:bCs/>
              </w:rPr>
              <w:t xml:space="preserve"> Europy Wschodniej</w:t>
            </w:r>
          </w:p>
        </w:tc>
        <w:tc>
          <w:tcPr>
            <w:tcW w:w="2137" w:type="dxa"/>
          </w:tcPr>
          <w:p w14:paraId="77B9BF36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K_01</w:t>
            </w:r>
          </w:p>
        </w:tc>
      </w:tr>
    </w:tbl>
    <w:p w14:paraId="33062AE8" w14:textId="77777777" w:rsidR="009B14C2" w:rsidRPr="00892D08" w:rsidRDefault="009B14C2">
      <w:pPr>
        <w:pStyle w:val="Akapitzlist"/>
        <w:ind w:left="1080"/>
        <w:rPr>
          <w:rFonts w:cstheme="minorHAnsi"/>
        </w:rPr>
      </w:pPr>
    </w:p>
    <w:p w14:paraId="0EA8DF73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B14C2" w:rsidRPr="00892D08" w14:paraId="453D9F0C" w14:textId="77777777">
        <w:tc>
          <w:tcPr>
            <w:tcW w:w="9062" w:type="dxa"/>
          </w:tcPr>
          <w:p w14:paraId="7F90F818" w14:textId="77777777" w:rsidR="009B14C2" w:rsidRPr="00892D08" w:rsidRDefault="00D10BC5" w:rsidP="00343CDC">
            <w:pPr>
              <w:widowControl w:val="0"/>
              <w:spacing w:after="160" w:line="259" w:lineRule="auto"/>
              <w:ind w:left="142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Definiowanie r</w:t>
            </w:r>
            <w:r w:rsidR="00DF3F4F" w:rsidRPr="00892D08">
              <w:rPr>
                <w:rFonts w:eastAsia="Calibri" w:cstheme="minorHAnsi"/>
              </w:rPr>
              <w:t>egion</w:t>
            </w:r>
            <w:r w:rsidRPr="00892D08">
              <w:rPr>
                <w:rFonts w:eastAsia="Calibri" w:cstheme="minorHAnsi"/>
              </w:rPr>
              <w:t>u</w:t>
            </w:r>
            <w:r w:rsidR="00DF3F4F" w:rsidRPr="00892D08">
              <w:rPr>
                <w:rFonts w:eastAsia="Calibri" w:cstheme="minorHAnsi"/>
              </w:rPr>
              <w:t xml:space="preserve"> Europy Wschodniej w ujęciu historycznym, kulturowym i przestrzennym. Podziały Europy Wschodniej</w:t>
            </w:r>
          </w:p>
          <w:p w14:paraId="778AAF32" w14:textId="77777777" w:rsidR="009B14C2" w:rsidRPr="00892D08" w:rsidRDefault="00DF3F4F" w:rsidP="00343CDC">
            <w:pPr>
              <w:widowControl w:val="0"/>
              <w:spacing w:after="160" w:line="259" w:lineRule="auto"/>
              <w:ind w:left="142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Rozpad Związku Radzieckiego i jego konsekwencje</w:t>
            </w:r>
          </w:p>
          <w:p w14:paraId="1E700262" w14:textId="77777777" w:rsidR="009B14C2" w:rsidRPr="00892D08" w:rsidRDefault="00DF3F4F" w:rsidP="00343CDC">
            <w:pPr>
              <w:widowControl w:val="0"/>
              <w:spacing w:after="160" w:line="259" w:lineRule="auto"/>
              <w:ind w:left="142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 xml:space="preserve">Systemy bezpieczeństwa na obszarze WNP </w:t>
            </w:r>
          </w:p>
          <w:p w14:paraId="4A182EC3" w14:textId="77777777" w:rsidR="002253C4" w:rsidRPr="00892D08" w:rsidRDefault="002253C4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>Bezpieczeństwo energetyczne państw regionu</w:t>
            </w:r>
          </w:p>
          <w:p w14:paraId="1CC6BB6B" w14:textId="77777777" w:rsidR="009B14C2" w:rsidRPr="00892D08" w:rsidRDefault="00DF3F4F" w:rsidP="00343CDC">
            <w:pPr>
              <w:widowControl w:val="0"/>
              <w:spacing w:after="160" w:line="259" w:lineRule="auto"/>
              <w:ind w:left="142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Polityka Rosji wobec państw Europy Wschodniej</w:t>
            </w:r>
          </w:p>
          <w:p w14:paraId="0F10C3C7" w14:textId="77777777" w:rsidR="00343CDC" w:rsidRPr="00892D08" w:rsidRDefault="00343CDC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 xml:space="preserve">System bezpieczeństwa na obszarze Wspólnoty Niepodległych Państw </w:t>
            </w:r>
          </w:p>
          <w:p w14:paraId="11335CD9" w14:textId="77777777" w:rsidR="00343CDC" w:rsidRPr="00892D08" w:rsidRDefault="00343CDC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 xml:space="preserve">Bezpieczeństwo energetyczne na obszarze poradzieckim. </w:t>
            </w:r>
          </w:p>
          <w:p w14:paraId="7A7DA31B" w14:textId="77777777" w:rsidR="00343CDC" w:rsidRPr="00892D08" w:rsidRDefault="00343CDC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>Polityka bezpieczeństwa państw Kaukazu Południowego.</w:t>
            </w:r>
          </w:p>
          <w:p w14:paraId="40E73E71" w14:textId="2810E937" w:rsidR="00343CDC" w:rsidRPr="00892D08" w:rsidRDefault="00343CDC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 xml:space="preserve">Polityka </w:t>
            </w:r>
            <w:r w:rsidR="00892D08" w:rsidRPr="00892D08">
              <w:rPr>
                <w:rFonts w:cstheme="minorHAnsi"/>
                <w:color w:val="000000"/>
              </w:rPr>
              <w:t>Bezpieczeństwa</w:t>
            </w:r>
            <w:r w:rsidRPr="00892D08">
              <w:rPr>
                <w:rFonts w:cstheme="minorHAnsi"/>
                <w:color w:val="000000"/>
              </w:rPr>
              <w:t xml:space="preserve"> Ukrainy</w:t>
            </w:r>
            <w:r w:rsidRPr="00892D08">
              <w:rPr>
                <w:rFonts w:cstheme="minorHAnsi"/>
                <w:color w:val="000000"/>
              </w:rPr>
              <w:br/>
              <w:t>Polityka Bezpieczeństwa Białorusi</w:t>
            </w:r>
            <w:r w:rsidRPr="00892D08">
              <w:rPr>
                <w:rFonts w:cstheme="minorHAnsi"/>
                <w:color w:val="000000"/>
              </w:rPr>
              <w:br/>
              <w:t>Polityka Bezpieczeństwa innych państw Regionu</w:t>
            </w:r>
          </w:p>
          <w:p w14:paraId="025343CE" w14:textId="4CD9EEFA" w:rsidR="009B14C2" w:rsidRPr="00892D08" w:rsidRDefault="00DF3F4F" w:rsidP="00343CDC">
            <w:pPr>
              <w:widowControl w:val="0"/>
              <w:spacing w:after="160" w:line="259" w:lineRule="auto"/>
              <w:ind w:left="142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Konflikty na obszarze poradzieck</w:t>
            </w:r>
            <w:r w:rsidR="00892D08" w:rsidRPr="00892D08">
              <w:rPr>
                <w:rFonts w:eastAsia="Calibri" w:cstheme="minorHAnsi"/>
              </w:rPr>
              <w:t>i</w:t>
            </w:r>
            <w:r w:rsidRPr="00892D08">
              <w:rPr>
                <w:rFonts w:eastAsia="Calibri" w:cstheme="minorHAnsi"/>
              </w:rPr>
              <w:t>m</w:t>
            </w:r>
          </w:p>
          <w:p w14:paraId="4F5CE5A4" w14:textId="77777777" w:rsidR="009B14C2" w:rsidRPr="00892D08" w:rsidRDefault="00DF3F4F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bCs/>
              </w:rPr>
            </w:pPr>
            <w:r w:rsidRPr="00892D08">
              <w:rPr>
                <w:rFonts w:eastAsia="Calibri" w:cstheme="minorHAnsi"/>
              </w:rPr>
              <w:lastRenderedPageBreak/>
              <w:t>Procesy demokratyzacji i kolorowe rewolucje</w:t>
            </w:r>
          </w:p>
          <w:p w14:paraId="39E29A13" w14:textId="77777777" w:rsidR="00C6295E" w:rsidRPr="00892D08" w:rsidRDefault="00C6295E" w:rsidP="00343CDC">
            <w:pPr>
              <w:widowControl w:val="0"/>
              <w:spacing w:after="160" w:line="259" w:lineRule="auto"/>
              <w:ind w:left="142"/>
              <w:rPr>
                <w:rFonts w:cstheme="minorHAnsi"/>
                <w:bCs/>
              </w:rPr>
            </w:pPr>
            <w:r w:rsidRPr="00892D08">
              <w:rPr>
                <w:rFonts w:eastAsia="Calibri" w:cstheme="minorHAnsi"/>
              </w:rPr>
              <w:t>Wyzwania</w:t>
            </w:r>
            <w:r w:rsidR="00343CDC" w:rsidRPr="00892D08">
              <w:rPr>
                <w:rFonts w:eastAsia="Calibri" w:cstheme="minorHAnsi"/>
              </w:rPr>
              <w:t xml:space="preserve"> i zagrożenia</w:t>
            </w:r>
            <w:r w:rsidRPr="00892D08">
              <w:rPr>
                <w:rFonts w:eastAsia="Calibri" w:cstheme="minorHAnsi"/>
              </w:rPr>
              <w:t xml:space="preserve"> dla regionu w związku z wybuche</w:t>
            </w:r>
            <w:r w:rsidRPr="00892D08">
              <w:rPr>
                <w:rFonts w:eastAsia="Calibri" w:cstheme="minorHAnsi"/>
                <w:bCs/>
              </w:rPr>
              <w:t>m wojny Rosji w Ukrainie</w:t>
            </w:r>
          </w:p>
        </w:tc>
      </w:tr>
    </w:tbl>
    <w:p w14:paraId="680B6886" w14:textId="77777777" w:rsidR="009B14C2" w:rsidRPr="00892D08" w:rsidRDefault="009B14C2">
      <w:pPr>
        <w:rPr>
          <w:rFonts w:cstheme="minorHAnsi"/>
        </w:rPr>
      </w:pPr>
    </w:p>
    <w:p w14:paraId="18B5BC5E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3"/>
        <w:gridCol w:w="2646"/>
        <w:gridCol w:w="2781"/>
        <w:gridCol w:w="2542"/>
      </w:tblGrid>
      <w:tr w:rsidR="009B14C2" w:rsidRPr="00892D08" w14:paraId="37708465" w14:textId="77777777">
        <w:tc>
          <w:tcPr>
            <w:tcW w:w="1092" w:type="dxa"/>
            <w:vAlign w:val="center"/>
          </w:tcPr>
          <w:p w14:paraId="0F0813E7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Symbol efektu</w:t>
            </w:r>
          </w:p>
        </w:tc>
        <w:tc>
          <w:tcPr>
            <w:tcW w:w="2646" w:type="dxa"/>
            <w:vAlign w:val="center"/>
          </w:tcPr>
          <w:p w14:paraId="43F04FC5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Metody dydaktyczne</w:t>
            </w:r>
          </w:p>
          <w:p w14:paraId="75312403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  <w:i/>
              </w:rPr>
              <w:t>(lista wyboru)</w:t>
            </w:r>
          </w:p>
        </w:tc>
        <w:tc>
          <w:tcPr>
            <w:tcW w:w="2781" w:type="dxa"/>
            <w:vAlign w:val="center"/>
          </w:tcPr>
          <w:p w14:paraId="793F730F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Metody weryfikacji</w:t>
            </w:r>
          </w:p>
          <w:p w14:paraId="122DFCEA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  <w:i/>
              </w:rPr>
              <w:t>(lista wyboru)</w:t>
            </w:r>
          </w:p>
        </w:tc>
        <w:tc>
          <w:tcPr>
            <w:tcW w:w="2542" w:type="dxa"/>
            <w:vAlign w:val="center"/>
          </w:tcPr>
          <w:p w14:paraId="094C573B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Sposoby dokumentacji</w:t>
            </w:r>
          </w:p>
          <w:p w14:paraId="50BB2B14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  <w:i/>
              </w:rPr>
              <w:t>(lista wyboru)</w:t>
            </w:r>
          </w:p>
        </w:tc>
      </w:tr>
      <w:tr w:rsidR="009B14C2" w:rsidRPr="00892D08" w14:paraId="2E0F9F25" w14:textId="77777777">
        <w:tc>
          <w:tcPr>
            <w:tcW w:w="9061" w:type="dxa"/>
            <w:gridSpan w:val="4"/>
            <w:vAlign w:val="center"/>
          </w:tcPr>
          <w:p w14:paraId="7293E045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WIEDZA</w:t>
            </w:r>
          </w:p>
        </w:tc>
      </w:tr>
      <w:tr w:rsidR="009B14C2" w:rsidRPr="00892D08" w14:paraId="1868DB41" w14:textId="77777777">
        <w:tc>
          <w:tcPr>
            <w:tcW w:w="1092" w:type="dxa"/>
          </w:tcPr>
          <w:p w14:paraId="28590D75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W_01</w:t>
            </w:r>
          </w:p>
        </w:tc>
        <w:tc>
          <w:tcPr>
            <w:tcW w:w="2646" w:type="dxa"/>
          </w:tcPr>
          <w:p w14:paraId="7B661220" w14:textId="77777777" w:rsidR="009B14C2" w:rsidRPr="00892D08" w:rsidRDefault="00DF3F4F" w:rsidP="00D10BC5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Wykład, dyskusja, </w:t>
            </w:r>
            <w:r w:rsidR="00D10BC5" w:rsidRPr="00892D08">
              <w:rPr>
                <w:rFonts w:eastAsia="Calibri" w:cstheme="minorHAnsi"/>
              </w:rPr>
              <w:t>analiza tekstów</w:t>
            </w:r>
          </w:p>
        </w:tc>
        <w:tc>
          <w:tcPr>
            <w:tcW w:w="2781" w:type="dxa"/>
          </w:tcPr>
          <w:p w14:paraId="15D2408D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Egzamin </w:t>
            </w:r>
          </w:p>
        </w:tc>
        <w:tc>
          <w:tcPr>
            <w:tcW w:w="2542" w:type="dxa"/>
          </w:tcPr>
          <w:p w14:paraId="3E031C7E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Protokół</w:t>
            </w:r>
          </w:p>
        </w:tc>
      </w:tr>
      <w:tr w:rsidR="009B14C2" w:rsidRPr="00892D08" w14:paraId="205E8DCB" w14:textId="77777777">
        <w:tc>
          <w:tcPr>
            <w:tcW w:w="1092" w:type="dxa"/>
          </w:tcPr>
          <w:p w14:paraId="09AFF90D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W_02</w:t>
            </w:r>
          </w:p>
        </w:tc>
        <w:tc>
          <w:tcPr>
            <w:tcW w:w="2646" w:type="dxa"/>
          </w:tcPr>
          <w:p w14:paraId="3EF2102F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Wykład, dyskusja, </w:t>
            </w:r>
            <w:r w:rsidR="00D10BC5" w:rsidRPr="00892D08">
              <w:rPr>
                <w:rFonts w:eastAsia="Calibri" w:cstheme="minorHAnsi"/>
              </w:rPr>
              <w:t>analiza tekstów</w:t>
            </w:r>
          </w:p>
        </w:tc>
        <w:tc>
          <w:tcPr>
            <w:tcW w:w="2781" w:type="dxa"/>
          </w:tcPr>
          <w:p w14:paraId="6763B835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Egzamin </w:t>
            </w:r>
          </w:p>
        </w:tc>
        <w:tc>
          <w:tcPr>
            <w:tcW w:w="2542" w:type="dxa"/>
          </w:tcPr>
          <w:p w14:paraId="779EC0FC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Protokół</w:t>
            </w:r>
          </w:p>
        </w:tc>
      </w:tr>
      <w:tr w:rsidR="009B14C2" w:rsidRPr="00892D08" w14:paraId="4C6D0BD8" w14:textId="77777777">
        <w:tc>
          <w:tcPr>
            <w:tcW w:w="9061" w:type="dxa"/>
            <w:gridSpan w:val="4"/>
            <w:vAlign w:val="center"/>
          </w:tcPr>
          <w:p w14:paraId="66725D2A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UMIEJĘTNOŚCI</w:t>
            </w:r>
          </w:p>
        </w:tc>
      </w:tr>
      <w:tr w:rsidR="009B14C2" w:rsidRPr="00892D08" w14:paraId="11A28002" w14:textId="77777777">
        <w:tc>
          <w:tcPr>
            <w:tcW w:w="1092" w:type="dxa"/>
          </w:tcPr>
          <w:p w14:paraId="0E6C336A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U_01</w:t>
            </w:r>
          </w:p>
        </w:tc>
        <w:tc>
          <w:tcPr>
            <w:tcW w:w="2646" w:type="dxa"/>
          </w:tcPr>
          <w:p w14:paraId="67FD2A18" w14:textId="77777777" w:rsidR="009B14C2" w:rsidRPr="00892D08" w:rsidRDefault="00D10BC5" w:rsidP="00D10BC5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Wykład, dyskusja</w:t>
            </w:r>
          </w:p>
        </w:tc>
        <w:tc>
          <w:tcPr>
            <w:tcW w:w="2781" w:type="dxa"/>
          </w:tcPr>
          <w:p w14:paraId="7644CA95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Egzamin </w:t>
            </w:r>
          </w:p>
        </w:tc>
        <w:tc>
          <w:tcPr>
            <w:tcW w:w="2542" w:type="dxa"/>
          </w:tcPr>
          <w:p w14:paraId="481CBD99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Protokół</w:t>
            </w:r>
          </w:p>
        </w:tc>
      </w:tr>
      <w:tr w:rsidR="009B14C2" w:rsidRPr="00892D08" w14:paraId="312896EE" w14:textId="77777777">
        <w:tc>
          <w:tcPr>
            <w:tcW w:w="9061" w:type="dxa"/>
            <w:gridSpan w:val="4"/>
            <w:vAlign w:val="center"/>
          </w:tcPr>
          <w:p w14:paraId="22159602" w14:textId="77777777" w:rsidR="009B14C2" w:rsidRPr="00892D08" w:rsidRDefault="00DF3F4F">
            <w:pPr>
              <w:widowControl w:val="0"/>
              <w:jc w:val="center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KOMPETENCJE SPOŁECZNE</w:t>
            </w:r>
          </w:p>
        </w:tc>
      </w:tr>
      <w:tr w:rsidR="009B14C2" w:rsidRPr="00892D08" w14:paraId="59F7A429" w14:textId="77777777">
        <w:tc>
          <w:tcPr>
            <w:tcW w:w="1092" w:type="dxa"/>
          </w:tcPr>
          <w:p w14:paraId="7D32F7E2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K_01</w:t>
            </w:r>
          </w:p>
        </w:tc>
        <w:tc>
          <w:tcPr>
            <w:tcW w:w="2646" w:type="dxa"/>
          </w:tcPr>
          <w:p w14:paraId="275C879F" w14:textId="77777777" w:rsidR="009B14C2" w:rsidRPr="00892D08" w:rsidRDefault="00DF3F4F" w:rsidP="00D10BC5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Wykład, dyskusja, </w:t>
            </w:r>
            <w:r w:rsidR="00D10BC5" w:rsidRPr="00892D08">
              <w:rPr>
                <w:rFonts w:eastAsia="Calibri" w:cstheme="minorHAnsi"/>
              </w:rPr>
              <w:t>praca w grupach</w:t>
            </w:r>
          </w:p>
        </w:tc>
        <w:tc>
          <w:tcPr>
            <w:tcW w:w="2781" w:type="dxa"/>
          </w:tcPr>
          <w:p w14:paraId="23CBB59B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Egzamin </w:t>
            </w:r>
          </w:p>
        </w:tc>
        <w:tc>
          <w:tcPr>
            <w:tcW w:w="2542" w:type="dxa"/>
          </w:tcPr>
          <w:p w14:paraId="5902C2CA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Protokół</w:t>
            </w:r>
          </w:p>
        </w:tc>
      </w:tr>
    </w:tbl>
    <w:p w14:paraId="0C619E80" w14:textId="77777777" w:rsidR="009B14C2" w:rsidRPr="00892D08" w:rsidRDefault="009B14C2">
      <w:pPr>
        <w:spacing w:after="0"/>
        <w:rPr>
          <w:rFonts w:cstheme="minorHAnsi"/>
        </w:rPr>
      </w:pPr>
    </w:p>
    <w:p w14:paraId="180A53AB" w14:textId="77777777" w:rsidR="009B14C2" w:rsidRPr="00892D08" w:rsidRDefault="009B14C2">
      <w:pPr>
        <w:pStyle w:val="Akapitzlist"/>
        <w:ind w:left="1080"/>
        <w:rPr>
          <w:rFonts w:cstheme="minorHAnsi"/>
        </w:rPr>
      </w:pPr>
    </w:p>
    <w:p w14:paraId="5F387F51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>Kryteria oceny, wagi…</w:t>
      </w:r>
    </w:p>
    <w:p w14:paraId="1579291C" w14:textId="77777777" w:rsidR="009B14C2" w:rsidRPr="00892D08" w:rsidRDefault="002253C4">
      <w:pPr>
        <w:ind w:left="360"/>
        <w:rPr>
          <w:rFonts w:cstheme="minorHAnsi"/>
          <w:bCs/>
        </w:rPr>
      </w:pPr>
      <w:r w:rsidRPr="00892D08">
        <w:rPr>
          <w:rFonts w:cstheme="minorHAnsi"/>
          <w:bCs/>
        </w:rPr>
        <w:t>Egzamin ustny</w:t>
      </w:r>
    </w:p>
    <w:p w14:paraId="642AD31D" w14:textId="77777777" w:rsidR="009B14C2" w:rsidRPr="00892D08" w:rsidRDefault="00DF3F4F">
      <w:pPr>
        <w:rPr>
          <w:rFonts w:cstheme="minorHAnsi"/>
        </w:rPr>
      </w:pPr>
      <w:r w:rsidRPr="00892D08">
        <w:rPr>
          <w:rFonts w:cstheme="minorHAnsi"/>
        </w:rPr>
        <w:br w:type="page"/>
      </w:r>
    </w:p>
    <w:p w14:paraId="59F1E55D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lastRenderedPageBreak/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0"/>
        <w:gridCol w:w="4522"/>
      </w:tblGrid>
      <w:tr w:rsidR="009B14C2" w:rsidRPr="00892D08" w14:paraId="438B9AEB" w14:textId="77777777">
        <w:tc>
          <w:tcPr>
            <w:tcW w:w="4539" w:type="dxa"/>
          </w:tcPr>
          <w:p w14:paraId="2FF8F4DB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Forma aktywności studenta</w:t>
            </w:r>
          </w:p>
        </w:tc>
        <w:tc>
          <w:tcPr>
            <w:tcW w:w="4522" w:type="dxa"/>
          </w:tcPr>
          <w:p w14:paraId="7CD647C0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Liczba godzin</w:t>
            </w:r>
          </w:p>
        </w:tc>
      </w:tr>
      <w:tr w:rsidR="009B14C2" w:rsidRPr="00892D08" w14:paraId="56A7B5FA" w14:textId="77777777">
        <w:tc>
          <w:tcPr>
            <w:tcW w:w="4539" w:type="dxa"/>
          </w:tcPr>
          <w:p w14:paraId="5DC3011C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 xml:space="preserve">Liczba godzin kontaktowych z nauczycielem </w:t>
            </w:r>
          </w:p>
          <w:p w14:paraId="1D0E83EA" w14:textId="77777777" w:rsidR="009B14C2" w:rsidRPr="00892D08" w:rsidRDefault="009B14C2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2" w:type="dxa"/>
          </w:tcPr>
          <w:p w14:paraId="50E75B55" w14:textId="77777777" w:rsidR="009B14C2" w:rsidRPr="00892D08" w:rsidRDefault="00DF3F4F">
            <w:pPr>
              <w:widowControl w:val="0"/>
              <w:rPr>
                <w:rFonts w:cstheme="minorHAnsi"/>
                <w:bCs/>
              </w:rPr>
            </w:pPr>
            <w:r w:rsidRPr="00892D08">
              <w:rPr>
                <w:rFonts w:eastAsia="Calibri" w:cstheme="minorHAnsi"/>
                <w:bCs/>
              </w:rPr>
              <w:t>30</w:t>
            </w:r>
          </w:p>
        </w:tc>
      </w:tr>
      <w:tr w:rsidR="009B14C2" w:rsidRPr="00892D08" w14:paraId="443BF0BB" w14:textId="77777777">
        <w:tc>
          <w:tcPr>
            <w:tcW w:w="4539" w:type="dxa"/>
          </w:tcPr>
          <w:p w14:paraId="7AFD1973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Liczba godzin indywidualnej pracy studenta</w:t>
            </w:r>
          </w:p>
          <w:p w14:paraId="5AC6449D" w14:textId="77777777" w:rsidR="009B14C2" w:rsidRPr="00892D08" w:rsidRDefault="009B14C2">
            <w:pPr>
              <w:widowControl w:val="0"/>
              <w:rPr>
                <w:rFonts w:cstheme="minorHAnsi"/>
                <w:i/>
              </w:rPr>
            </w:pPr>
          </w:p>
        </w:tc>
        <w:tc>
          <w:tcPr>
            <w:tcW w:w="4522" w:type="dxa"/>
          </w:tcPr>
          <w:p w14:paraId="03433459" w14:textId="77777777" w:rsidR="009B14C2" w:rsidRPr="00892D08" w:rsidRDefault="00DF3F4F">
            <w:pPr>
              <w:widowControl w:val="0"/>
              <w:rPr>
                <w:rFonts w:cstheme="minorHAnsi"/>
                <w:bCs/>
              </w:rPr>
            </w:pPr>
            <w:r w:rsidRPr="00892D08">
              <w:rPr>
                <w:rFonts w:eastAsia="Calibri" w:cstheme="minorHAnsi"/>
                <w:bCs/>
              </w:rPr>
              <w:t>120</w:t>
            </w:r>
          </w:p>
        </w:tc>
      </w:tr>
    </w:tbl>
    <w:p w14:paraId="4A8F0AD4" w14:textId="77777777" w:rsidR="009B14C2" w:rsidRPr="00892D08" w:rsidRDefault="009B14C2">
      <w:pPr>
        <w:spacing w:after="0"/>
        <w:rPr>
          <w:rFonts w:cstheme="minorHAnsi"/>
        </w:rPr>
      </w:pPr>
    </w:p>
    <w:p w14:paraId="6C9F5023" w14:textId="77777777" w:rsidR="009B14C2" w:rsidRPr="00892D08" w:rsidRDefault="00DF3F4F">
      <w:pPr>
        <w:pStyle w:val="Akapitzlist"/>
        <w:numPr>
          <w:ilvl w:val="0"/>
          <w:numId w:val="1"/>
        </w:numPr>
        <w:rPr>
          <w:rFonts w:cstheme="minorHAnsi"/>
        </w:rPr>
      </w:pPr>
      <w:r w:rsidRPr="00892D08">
        <w:rPr>
          <w:rFonts w:cstheme="minorHAnsi"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9B14C2" w:rsidRPr="00892D08" w14:paraId="3C4189AB" w14:textId="77777777">
        <w:tc>
          <w:tcPr>
            <w:tcW w:w="9062" w:type="dxa"/>
          </w:tcPr>
          <w:p w14:paraId="36D248D9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t>Literatura podstawowa</w:t>
            </w:r>
          </w:p>
        </w:tc>
      </w:tr>
      <w:tr w:rsidR="009B14C2" w:rsidRPr="00892D08" w14:paraId="5B6B767F" w14:textId="77777777">
        <w:tc>
          <w:tcPr>
            <w:tcW w:w="9062" w:type="dxa"/>
          </w:tcPr>
          <w:p w14:paraId="394B40FC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M. Pietraś, Podziały przestrzeni Europy Środkowo-Wschodniej, „Rocznik Instytutu Europy Środkowo-Wschodniej” 17 (2019), z. 1, s. 11-49.</w:t>
            </w:r>
          </w:p>
          <w:p w14:paraId="1708D18D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 xml:space="preserve">S. </w:t>
            </w:r>
            <w:proofErr w:type="spellStart"/>
            <w:r w:rsidRPr="00892D08">
              <w:rPr>
                <w:rFonts w:eastAsia="Calibri" w:cstheme="minorHAnsi"/>
              </w:rPr>
              <w:t>Bieleń</w:t>
            </w:r>
            <w:proofErr w:type="spellEnd"/>
            <w:r w:rsidRPr="00892D08">
              <w:rPr>
                <w:rFonts w:eastAsia="Calibri" w:cstheme="minorHAnsi"/>
              </w:rPr>
              <w:t>, Tożsamość międzynarodowa Federacji Rosyjskiej, Warszawa 2006.</w:t>
            </w:r>
          </w:p>
          <w:p w14:paraId="485BC512" w14:textId="77777777" w:rsidR="002253C4" w:rsidRPr="00892D08" w:rsidRDefault="002253C4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cstheme="minorHAnsi"/>
                <w:color w:val="000000"/>
              </w:rPr>
              <w:t xml:space="preserve">A. Bryc, </w:t>
            </w:r>
            <w:r w:rsidRPr="00892D08">
              <w:rPr>
                <w:rFonts w:cstheme="minorHAnsi"/>
                <w:i/>
                <w:iCs/>
                <w:color w:val="000000"/>
              </w:rPr>
              <w:t>Rosja w XXI wieku</w:t>
            </w:r>
            <w:r w:rsidRPr="00892D08">
              <w:rPr>
                <w:rFonts w:cstheme="minorHAnsi"/>
                <w:color w:val="000000"/>
              </w:rPr>
              <w:t>, Warszawa 2008.</w:t>
            </w:r>
          </w:p>
          <w:p w14:paraId="03A41BE2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R. Mazur, Wspólnota Niepodległych Państw –</w:t>
            </w:r>
            <w:r w:rsidR="002253C4" w:rsidRPr="00892D08">
              <w:rPr>
                <w:rFonts w:eastAsia="Calibri" w:cstheme="minorHAnsi"/>
              </w:rPr>
              <w:t xml:space="preserve"> integracja czy dezintegracja?, </w:t>
            </w:r>
            <w:r w:rsidRPr="00892D08">
              <w:rPr>
                <w:rFonts w:eastAsia="Calibri" w:cstheme="minorHAnsi"/>
              </w:rPr>
              <w:t>„</w:t>
            </w:r>
            <w:proofErr w:type="spellStart"/>
            <w:r w:rsidRPr="00892D08">
              <w:rPr>
                <w:rFonts w:eastAsia="Calibri" w:cstheme="minorHAnsi"/>
              </w:rPr>
              <w:t>Wschodnioznawstwo</w:t>
            </w:r>
            <w:proofErr w:type="spellEnd"/>
            <w:r w:rsidRPr="00892D08">
              <w:rPr>
                <w:rFonts w:eastAsia="Calibri" w:cstheme="minorHAnsi"/>
              </w:rPr>
              <w:t>” 2007, nr 1, s. 169-189.</w:t>
            </w:r>
          </w:p>
          <w:p w14:paraId="49CE667F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Federacja Rosyjska – Wspólnota Niepodległych Państw, red. T. Kapuśniak, IEŚW – Wydawnictwo KUL, Lublin – Warszawa, 2011.</w:t>
            </w:r>
          </w:p>
          <w:p w14:paraId="0E3EF539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 xml:space="preserve">M. </w:t>
            </w:r>
            <w:proofErr w:type="spellStart"/>
            <w:r w:rsidRPr="00892D08">
              <w:rPr>
                <w:rFonts w:eastAsia="Calibri" w:cstheme="minorHAnsi"/>
              </w:rPr>
              <w:t>Minkina</w:t>
            </w:r>
            <w:proofErr w:type="spellEnd"/>
            <w:r w:rsidRPr="00892D08">
              <w:rPr>
                <w:rFonts w:eastAsia="Calibri" w:cstheme="minorHAnsi"/>
              </w:rPr>
              <w:t>, Kolorowe rewolucje w przestrzeni poradzieckiej. Geneza. Istota. Skutki, Rytm Oficyna Wydawnicza 2018.</w:t>
            </w:r>
          </w:p>
          <w:p w14:paraId="20525271" w14:textId="77777777" w:rsidR="00B64069" w:rsidRPr="00892D08" w:rsidRDefault="00B64069" w:rsidP="00B64069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</w:rPr>
              <w:t xml:space="preserve">J. Chodak, Rewolucje niezbrojne. </w:t>
            </w:r>
            <w:r w:rsidRPr="00892D08">
              <w:rPr>
                <w:rFonts w:cstheme="minorHAnsi"/>
                <w:i/>
              </w:rPr>
              <w:t>Nowe scenariusze polityki kontestacji</w:t>
            </w:r>
            <w:r w:rsidRPr="00892D08">
              <w:rPr>
                <w:rFonts w:cstheme="minorHAnsi"/>
              </w:rPr>
              <w:t>, Lublin 2019.</w:t>
            </w:r>
          </w:p>
          <w:p w14:paraId="11317E83" w14:textId="77777777" w:rsidR="00B64069" w:rsidRPr="00892D08" w:rsidRDefault="00B64069" w:rsidP="00B64069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</w:rPr>
              <w:t xml:space="preserve">S. Jenkins, </w:t>
            </w:r>
            <w:r w:rsidRPr="00892D08">
              <w:rPr>
                <w:rFonts w:cstheme="minorHAnsi"/>
                <w:i/>
              </w:rPr>
              <w:t>Krótka historia Europy. Od Peryklesa do Putina</w:t>
            </w:r>
            <w:r w:rsidRPr="00892D08">
              <w:rPr>
                <w:rFonts w:cstheme="minorHAnsi"/>
              </w:rPr>
              <w:t>, Poznań 2022.</w:t>
            </w:r>
          </w:p>
          <w:p w14:paraId="32CF29AD" w14:textId="77777777" w:rsidR="00242708" w:rsidRPr="00892D08" w:rsidRDefault="00242708" w:rsidP="002427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  <w:i/>
              </w:rPr>
              <w:t>Region i regionaliz</w:t>
            </w:r>
            <w:r w:rsidRPr="00892D08">
              <w:rPr>
                <w:rStyle w:val="Pogrubienie"/>
                <w:rFonts w:cstheme="minorHAnsi"/>
                <w:b w:val="0"/>
                <w:i/>
                <w:shd w:val="clear" w:color="auto" w:fill="FFFFFF"/>
              </w:rPr>
              <w:t>m w stosunkach międzynarodowych,</w:t>
            </w:r>
            <w:r w:rsidRPr="00892D08">
              <w:rPr>
                <w:rFonts w:cstheme="minorHAnsi"/>
              </w:rPr>
              <w:t xml:space="preserve"> w:] Międzynarodowe stosunki polityczne, M. Pietraś (red.), Lublin 2021, s. s. 263-279.</w:t>
            </w:r>
          </w:p>
          <w:p w14:paraId="507EB3A1" w14:textId="77777777" w:rsidR="00242708" w:rsidRPr="00892D08" w:rsidRDefault="00242708" w:rsidP="00242708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</w:rPr>
              <w:t xml:space="preserve">Ł. Wojcieszek, </w:t>
            </w:r>
            <w:r w:rsidRPr="00892D08">
              <w:rPr>
                <w:rFonts w:cstheme="minorHAnsi"/>
                <w:i/>
                <w:iCs/>
              </w:rPr>
              <w:t>Europa Środkowa i Wschodnia wobec wybranych problemów bezpieczeństwa energetycznego</w:t>
            </w:r>
            <w:r w:rsidRPr="00892D08">
              <w:rPr>
                <w:rFonts w:cstheme="minorHAnsi"/>
              </w:rPr>
              <w:t>, Poznań 2018.</w:t>
            </w:r>
          </w:p>
          <w:p w14:paraId="27BE02E7" w14:textId="77777777" w:rsidR="001F7406" w:rsidRPr="00892D08" w:rsidRDefault="001F7406" w:rsidP="001F7406">
            <w:pPr>
              <w:rPr>
                <w:rFonts w:cstheme="minorHAnsi"/>
              </w:rPr>
            </w:pPr>
            <w:r w:rsidRPr="00892D08">
              <w:rPr>
                <w:rFonts w:cstheme="minorHAnsi"/>
              </w:rPr>
              <w:t xml:space="preserve">M. Marszałek, M. Gębska, D. Majchrzak. M. Borys, Świeboda, L. Drab, </w:t>
            </w:r>
            <w:r w:rsidRPr="00892D08">
              <w:rPr>
                <w:rFonts w:cstheme="minorHAnsi"/>
                <w:i/>
                <w:iCs/>
              </w:rPr>
              <w:t>Podstawy bezpieczeństwa międzynarodowego</w:t>
            </w:r>
            <w:r w:rsidRPr="00892D08">
              <w:rPr>
                <w:rFonts w:cstheme="minorHAnsi"/>
              </w:rPr>
              <w:t>, cz. 1-2, Warszawa 2020</w:t>
            </w:r>
          </w:p>
          <w:p w14:paraId="3F822279" w14:textId="77777777" w:rsidR="001F7406" w:rsidRPr="00892D08" w:rsidRDefault="001F7406" w:rsidP="001F740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</w:rPr>
              <w:t xml:space="preserve">Bezpieczeństwo międzynarodowe w XXI wieku. Wybrane problemy,  E. </w:t>
            </w:r>
            <w:proofErr w:type="spellStart"/>
            <w:r w:rsidRPr="00892D08">
              <w:rPr>
                <w:rFonts w:cstheme="minorHAnsi"/>
              </w:rPr>
              <w:t>Cziomer</w:t>
            </w:r>
            <w:proofErr w:type="spellEnd"/>
            <w:r w:rsidRPr="00892D08">
              <w:rPr>
                <w:rFonts w:cstheme="minorHAnsi"/>
              </w:rPr>
              <w:t xml:space="preserve"> (red.), Kraków 2010.</w:t>
            </w:r>
          </w:p>
          <w:p w14:paraId="7E714B87" w14:textId="56D44C47" w:rsidR="002253C4" w:rsidRPr="00892D08" w:rsidRDefault="002253C4" w:rsidP="001F7406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  <w:color w:val="000000"/>
              </w:rPr>
              <w:t xml:space="preserve">A. Szmulik, </w:t>
            </w:r>
            <w:r w:rsidRPr="00892D08">
              <w:rPr>
                <w:rFonts w:cstheme="minorHAnsi"/>
                <w:i/>
                <w:iCs/>
                <w:color w:val="000000"/>
              </w:rPr>
              <w:t xml:space="preserve">Organizacja i funkcjonowanie systemów </w:t>
            </w:r>
            <w:r w:rsidR="00892D08" w:rsidRPr="00892D08">
              <w:rPr>
                <w:rFonts w:cstheme="minorHAnsi"/>
                <w:i/>
                <w:iCs/>
                <w:color w:val="000000"/>
              </w:rPr>
              <w:t>bezpieczeństwa</w:t>
            </w:r>
            <w:r w:rsidRPr="00892D08">
              <w:rPr>
                <w:rFonts w:cstheme="minorHAnsi"/>
                <w:color w:val="000000"/>
              </w:rPr>
              <w:t>, Warszawa 2011</w:t>
            </w:r>
            <w:r w:rsidR="00A12352" w:rsidRPr="00892D08">
              <w:rPr>
                <w:rFonts w:cstheme="minorHAnsi"/>
                <w:color w:val="000000"/>
              </w:rPr>
              <w:t>.</w:t>
            </w:r>
          </w:p>
        </w:tc>
      </w:tr>
      <w:tr w:rsidR="009B14C2" w:rsidRPr="00892D08" w14:paraId="5CBB3CAD" w14:textId="77777777">
        <w:tc>
          <w:tcPr>
            <w:tcW w:w="9062" w:type="dxa"/>
          </w:tcPr>
          <w:p w14:paraId="44ADDB1A" w14:textId="77777777" w:rsidR="009B14C2" w:rsidRPr="00892D08" w:rsidRDefault="00DF3F4F">
            <w:pPr>
              <w:widowControl w:val="0"/>
              <w:rPr>
                <w:rFonts w:cstheme="minorHAnsi"/>
              </w:rPr>
            </w:pPr>
            <w:r w:rsidRPr="00892D08">
              <w:rPr>
                <w:rFonts w:eastAsia="Calibri" w:cstheme="minorHAnsi"/>
              </w:rPr>
              <w:lastRenderedPageBreak/>
              <w:t>Literatura uzupełniająca</w:t>
            </w:r>
          </w:p>
        </w:tc>
      </w:tr>
      <w:tr w:rsidR="009B14C2" w:rsidRPr="00892D08" w14:paraId="1D2FC563" w14:textId="77777777">
        <w:tc>
          <w:tcPr>
            <w:tcW w:w="9062" w:type="dxa"/>
          </w:tcPr>
          <w:p w14:paraId="16139696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>Ukraina w stosunkach międzynarodowych, red. M. Pietraś, T. Kapuśniak, Wydawnictwo UMCS, Lublin 2007.</w:t>
            </w:r>
          </w:p>
          <w:p w14:paraId="0884B4E3" w14:textId="77777777" w:rsidR="009B14C2" w:rsidRPr="00892D08" w:rsidRDefault="00DF3F4F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 xml:space="preserve">R. </w:t>
            </w:r>
            <w:proofErr w:type="spellStart"/>
            <w:r w:rsidRPr="00892D08">
              <w:rPr>
                <w:rFonts w:eastAsia="Calibri" w:cstheme="minorHAnsi"/>
              </w:rPr>
              <w:t>Czachor</w:t>
            </w:r>
            <w:proofErr w:type="spellEnd"/>
            <w:r w:rsidRPr="00892D08">
              <w:rPr>
                <w:rFonts w:eastAsia="Calibri" w:cstheme="minorHAnsi"/>
              </w:rPr>
              <w:t>, Transformacja systemu politycznego Białorusi w latach 1988–2001, Wydawnictwo Uczelni Jana Wyżykowskiego, Polkowice 2016.</w:t>
            </w:r>
          </w:p>
          <w:p w14:paraId="661C2B60" w14:textId="77777777" w:rsidR="0045504B" w:rsidRPr="00892D08" w:rsidRDefault="0045504B" w:rsidP="0045504B">
            <w:pPr>
              <w:widowControl w:val="0"/>
              <w:spacing w:after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</w:rPr>
              <w:t xml:space="preserve">S. </w:t>
            </w:r>
            <w:proofErr w:type="spellStart"/>
            <w:r w:rsidRPr="00892D08">
              <w:rPr>
                <w:rFonts w:eastAsia="Calibri" w:cstheme="minorHAnsi"/>
              </w:rPr>
              <w:t>Parzymies</w:t>
            </w:r>
            <w:proofErr w:type="spellEnd"/>
            <w:r w:rsidRPr="00892D08">
              <w:rPr>
                <w:rFonts w:eastAsia="Calibri" w:cstheme="minorHAnsi"/>
              </w:rPr>
              <w:t xml:space="preserve">, </w:t>
            </w:r>
            <w:r w:rsidRPr="00892D08">
              <w:rPr>
                <w:rFonts w:eastAsia="Calibri" w:cstheme="minorHAnsi"/>
                <w:i/>
                <w:iCs/>
              </w:rPr>
              <w:t>Stosunki międzynarodowe w Europie 1945-2019</w:t>
            </w:r>
            <w:r w:rsidRPr="00892D08">
              <w:rPr>
                <w:rFonts w:eastAsia="Calibri" w:cstheme="minorHAnsi"/>
              </w:rPr>
              <w:t xml:space="preserve">, Warszawa 2020. </w:t>
            </w:r>
          </w:p>
          <w:p w14:paraId="61B8E394" w14:textId="77777777" w:rsidR="0045504B" w:rsidRPr="00892D08" w:rsidRDefault="0045504B" w:rsidP="0045504B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Fonts w:eastAsia="Calibri" w:cstheme="minorHAnsi"/>
                <w:i/>
              </w:rPr>
              <w:t>Ukraina w stosunkach międzynarodowych</w:t>
            </w:r>
            <w:r w:rsidRPr="00892D08">
              <w:rPr>
                <w:rFonts w:eastAsia="Calibri" w:cstheme="minorHAnsi"/>
              </w:rPr>
              <w:t>, red. M. Pietraś, T. Kapuśniak, Wydawnictwo UMCS, Lublin 2007.</w:t>
            </w:r>
          </w:p>
          <w:p w14:paraId="0CFF9F94" w14:textId="77777777" w:rsidR="0045504B" w:rsidRPr="00892D08" w:rsidRDefault="0045504B" w:rsidP="0045504B">
            <w:pPr>
              <w:widowControl w:val="0"/>
              <w:rPr>
                <w:rFonts w:eastAsia="Calibri" w:cstheme="minorHAnsi"/>
              </w:rPr>
            </w:pPr>
            <w:r w:rsidRPr="00892D08">
              <w:rPr>
                <w:rStyle w:val="Pogrubienie"/>
                <w:rFonts w:cstheme="minorHAnsi"/>
                <w:b w:val="0"/>
                <w:i/>
                <w:shd w:val="clear" w:color="auto" w:fill="FFFFFF"/>
              </w:rPr>
              <w:t>„Wobec Rosji i wojny na Ukrainie…”</w:t>
            </w:r>
            <w:r w:rsidRPr="00892D08"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Pierwszy Raport z badania opinii publicznej w 12 państwach </w:t>
            </w:r>
            <w:proofErr w:type="spellStart"/>
            <w:r w:rsidRPr="00892D08">
              <w:rPr>
                <w:rStyle w:val="Pogrubienie"/>
                <w:rFonts w:cstheme="minorHAnsi"/>
                <w:b w:val="0"/>
                <w:shd w:val="clear" w:color="auto" w:fill="FFFFFF"/>
              </w:rPr>
              <w:t>Trójmorza</w:t>
            </w:r>
            <w:proofErr w:type="spellEnd"/>
            <w:r w:rsidRPr="00892D08">
              <w:rPr>
                <w:rStyle w:val="Pogrubienie"/>
                <w:rFonts w:cstheme="minorHAnsi"/>
                <w:b w:val="0"/>
                <w:shd w:val="clear" w:color="auto" w:fill="FFFFFF"/>
              </w:rPr>
              <w:t>,</w:t>
            </w:r>
            <w:r w:rsidRPr="00892D08">
              <w:rPr>
                <w:rFonts w:cstheme="minorHAnsi"/>
                <w:shd w:val="clear" w:color="auto" w:fill="FFFFFF"/>
              </w:rPr>
              <w:t xml:space="preserve">  Instytut Europy Środkowej, 2023 (pdf)</w:t>
            </w:r>
          </w:p>
          <w:p w14:paraId="45999914" w14:textId="77777777" w:rsidR="0045504B" w:rsidRPr="00892D08" w:rsidRDefault="0045504B" w:rsidP="00455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  <w:bCs/>
                <w:i/>
              </w:rPr>
              <w:t>Transfor</w:t>
            </w:r>
            <w:r w:rsidRPr="00892D08">
              <w:rPr>
                <w:rFonts w:cstheme="minorHAnsi"/>
                <w:i/>
              </w:rPr>
              <w:t>macja systemów politycznych państw obszaru byłego Związku Radzieckiego,</w:t>
            </w:r>
            <w:r w:rsidRPr="00892D08">
              <w:rPr>
                <w:rFonts w:cstheme="minorHAnsi"/>
              </w:rPr>
              <w:t xml:space="preserve"> red.  R. Herbut, W. </w:t>
            </w:r>
            <w:proofErr w:type="spellStart"/>
            <w:r w:rsidRPr="00892D08">
              <w:rPr>
                <w:rFonts w:cstheme="minorHAnsi"/>
              </w:rPr>
              <w:t>Baluk</w:t>
            </w:r>
            <w:proofErr w:type="spellEnd"/>
            <w:r w:rsidRPr="00892D08">
              <w:rPr>
                <w:rFonts w:cstheme="minorHAnsi"/>
              </w:rPr>
              <w:t>, Wrocław 2010.</w:t>
            </w:r>
          </w:p>
          <w:p w14:paraId="30926377" w14:textId="77777777" w:rsidR="0045504B" w:rsidRPr="00892D08" w:rsidRDefault="0045504B" w:rsidP="0045504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360" w:lineRule="auto"/>
              <w:ind w:left="0" w:firstLine="15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</w:rPr>
              <w:t xml:space="preserve">Chwalba, </w:t>
            </w:r>
            <w:r w:rsidRPr="00892D08">
              <w:rPr>
                <w:rFonts w:cstheme="minorHAnsi"/>
                <w:i/>
              </w:rPr>
              <w:t>Historia powszechna 1989-2011</w:t>
            </w:r>
            <w:r w:rsidRPr="00892D08">
              <w:rPr>
                <w:rFonts w:cstheme="minorHAnsi"/>
              </w:rPr>
              <w:t>, PWN, Warszawa, 2011.</w:t>
            </w:r>
          </w:p>
          <w:p w14:paraId="7AFEA5D7" w14:textId="77777777" w:rsidR="0045504B" w:rsidRPr="00892D08" w:rsidRDefault="00A12352" w:rsidP="004550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</w:rPr>
            </w:pPr>
            <w:r w:rsidRPr="00892D08">
              <w:rPr>
                <w:rFonts w:cstheme="minorHAnsi"/>
              </w:rPr>
              <w:t>I.</w:t>
            </w:r>
            <w:r w:rsidR="0045504B" w:rsidRPr="00892D08">
              <w:rPr>
                <w:rFonts w:cstheme="minorHAnsi"/>
              </w:rPr>
              <w:t xml:space="preserve"> </w:t>
            </w:r>
            <w:proofErr w:type="spellStart"/>
            <w:r w:rsidR="0045504B" w:rsidRPr="00892D08">
              <w:rPr>
                <w:rFonts w:cstheme="minorHAnsi"/>
              </w:rPr>
              <w:t>Kershaw</w:t>
            </w:r>
            <w:proofErr w:type="spellEnd"/>
            <w:r w:rsidR="0045504B" w:rsidRPr="00892D08">
              <w:rPr>
                <w:rFonts w:cstheme="minorHAnsi"/>
              </w:rPr>
              <w:t xml:space="preserve">, </w:t>
            </w:r>
            <w:r w:rsidR="0045504B" w:rsidRPr="00892D08">
              <w:rPr>
                <w:rFonts w:cstheme="minorHAnsi"/>
                <w:i/>
              </w:rPr>
              <w:t>Rozdarty kontynent. Europa 1950-2017</w:t>
            </w:r>
            <w:r w:rsidR="0045504B" w:rsidRPr="00892D08">
              <w:rPr>
                <w:rFonts w:cstheme="minorHAnsi"/>
              </w:rPr>
              <w:t>, Kraków 2020.</w:t>
            </w:r>
          </w:p>
          <w:p w14:paraId="162D329A" w14:textId="77777777" w:rsidR="0045504B" w:rsidRPr="00892D08" w:rsidRDefault="0045504B" w:rsidP="0045504B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2D08">
              <w:rPr>
                <w:rStyle w:val="Pogrubienie"/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Zrozumieć Europę Środkową: od Haleckiego do Kłoczowskiego</w:t>
            </w:r>
            <w:r w:rsidRPr="00892D08">
              <w:rPr>
                <w:rStyle w:val="Pogrubienie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, red. T. Stępniewskiego, Lublin 2022 (pdf)</w:t>
            </w:r>
          </w:p>
          <w:p w14:paraId="5EFAFD68" w14:textId="77777777" w:rsidR="0045504B" w:rsidRPr="00892D08" w:rsidRDefault="0045504B" w:rsidP="0045504B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A. Włodkowska,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Europa Środkowo-Wschodnia jako obszar rywalizacji i wpływu. Ciągłość i zmiana w perspektywie 30 lat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20 (2022), z. 4, s. 9-21.</w:t>
            </w:r>
          </w:p>
          <w:p w14:paraId="5DD87936" w14:textId="77777777" w:rsidR="0045504B" w:rsidRPr="00892D08" w:rsidRDefault="0045504B" w:rsidP="0045504B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G. </w:t>
            </w:r>
            <w:proofErr w:type="spellStart"/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Bonusiak</w:t>
            </w:r>
            <w:proofErr w:type="spellEnd"/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Ochrona praw mniejszości narodowych w państwach powstałych w zachodniej części byłego Związku Radzieckiego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20 (2022), z. 4, s. 59-83.</w:t>
            </w:r>
          </w:p>
          <w:p w14:paraId="54AF052D" w14:textId="77777777" w:rsidR="0045504B" w:rsidRPr="00892D08" w:rsidRDefault="0045504B">
            <w:pPr>
              <w:widowControl w:val="0"/>
              <w:rPr>
                <w:rFonts w:cstheme="minorHAnsi"/>
                <w:shd w:val="clear" w:color="auto" w:fill="FFFFFF"/>
              </w:rPr>
            </w:pPr>
            <w:r w:rsidRPr="00892D08">
              <w:rPr>
                <w:rFonts w:cstheme="minorHAnsi"/>
                <w:shd w:val="clear" w:color="auto" w:fill="FFFFFF"/>
              </w:rPr>
              <w:t xml:space="preserve">W. Łysek, </w:t>
            </w:r>
            <w:r w:rsidRPr="00892D08">
              <w:rPr>
                <w:rFonts w:cstheme="minorHAnsi"/>
                <w:i/>
                <w:shd w:val="clear" w:color="auto" w:fill="FFFFFF"/>
              </w:rPr>
              <w:t>Polska polityka wschodnia w świetle teorii realizmu. Zagrożenia dla bezpieczeństwa państwa polskiego w latach 1989-2014</w:t>
            </w:r>
            <w:r w:rsidRPr="00892D08">
              <w:rPr>
                <w:rFonts w:cstheme="minorHAnsi"/>
                <w:shd w:val="clear" w:color="auto" w:fill="FFFFFF"/>
              </w:rPr>
              <w:t>, „Rocznik Instytutu Europy Środkowo-Wschodniej” 19 (2021), z. 1, s. 7-24.</w:t>
            </w:r>
          </w:p>
          <w:p w14:paraId="59667327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M. Mróz,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Ewolucja bezpieczeństwa energetycznego Polski i Białorusi na międzynarodowym rynku ropy naftowej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19 (2021), z. 1, s. 121-139.</w:t>
            </w:r>
          </w:p>
          <w:p w14:paraId="4A5C76E9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B. Jasic,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Ocena wyzwań stojących przed polskim rynkiem energii z punktu widzenia współczesnych wymiarów bezpieczeństwa energetycznego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19 (2021), z. 1, s. 141-157.</w:t>
            </w:r>
          </w:p>
          <w:p w14:paraId="584A9705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S. Winiarska,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Współczesne wymiary bezpieczeństwa społeczno-kulturowego wybranych państw Europy Środkowej i Wschodniej w kontekście zagrożeń militarnych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19(2021), z. 1, s. 177-193.</w:t>
            </w:r>
          </w:p>
          <w:p w14:paraId="40907482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D. Niedziółka,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Uwarunkowania bezpieczeństwa ekonomicznego państw Europy Środkowej i Wschodniej,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„Rocznik Instytutu Europy Środkowo-Wschodniej” 19 (2021), z. 1, s. 195-212.</w:t>
            </w:r>
          </w:p>
          <w:p w14:paraId="00D262F7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B. Piskorska,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Partnerstwo Wschodnie po 10 latach: sukces czy porażka, realizm czy iluzja?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17 (2019), z. 2, s. 9-39.</w:t>
            </w:r>
          </w:p>
          <w:p w14:paraId="222B5900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</w:pP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A. Kuczyńska-</w:t>
            </w:r>
            <w:proofErr w:type="spellStart"/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Zolnik</w:t>
            </w:r>
            <w:proofErr w:type="spellEnd"/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r w:rsidRPr="00892D0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shd w:val="clear" w:color="auto" w:fill="FFFFFF"/>
              </w:rPr>
              <w:t>Partnerstwo Wschodnie jako kluczowy element polityki zagranicznej państw bałtyckich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, „Rocznik Instytutu Europy Środkowo-Wschodniej” 17 (2019), z. 2, s. 137-153.</w:t>
            </w:r>
          </w:p>
          <w:p w14:paraId="74022279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2D08">
              <w:rPr>
                <w:rStyle w:val="Pogrubienie"/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Strategie bezpieczeństwa i obrony państw Europy Środkowej: Bułgaria, Rumunia, Serbia, Ukraina,</w:t>
            </w:r>
            <w:r w:rsidRPr="00892D08">
              <w:rPr>
                <w:rStyle w:val="Pogrubienie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Red.: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Beata Surmacz, Lublin 2022 (pdf)</w:t>
            </w:r>
          </w:p>
          <w:p w14:paraId="10F1809F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2D08">
              <w:rPr>
                <w:rStyle w:val="Pogrubienie"/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Współpraca transgraniczna państw Grupy Wyszehradzkiej: uwarunkowania, struktury, perspektywy</w:t>
            </w:r>
            <w:r w:rsidRPr="00892D08">
              <w:rPr>
                <w:rStyle w:val="Pogrubienie"/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, </w:t>
            </w:r>
            <w:r w:rsidRPr="00892D08">
              <w:rPr>
                <w:rFonts w:asciiTheme="minorHAnsi" w:hAnsiTheme="minorHAnsi" w:cstheme="minorHAnsi"/>
                <w:sz w:val="22"/>
                <w:szCs w:val="22"/>
              </w:rPr>
              <w:t>Łukasz Lewkowicz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Lublin 2020 (pdf)</w:t>
            </w:r>
          </w:p>
          <w:p w14:paraId="1BE00AFD" w14:textId="77777777" w:rsidR="003058F2" w:rsidRPr="00892D08" w:rsidRDefault="003058F2" w:rsidP="003058F2">
            <w:pPr>
              <w:pStyle w:val="Nagwek1"/>
              <w:shd w:val="clear" w:color="auto" w:fill="FFFFFF"/>
              <w:spacing w:before="161" w:after="161" w:line="392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2D08">
              <w:rPr>
                <w:rStyle w:val="Pogrubienie"/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Wpływy Federacji Rosyjskiej w Republice Czeskiej, Republice Słowackiej oraz na Węgrzech, </w:t>
            </w:r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Agata </w:t>
            </w:r>
            <w:proofErr w:type="spellStart"/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Tatarenko</w:t>
            </w:r>
            <w:proofErr w:type="spellEnd"/>
            <w:r w:rsidRPr="00892D0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Lublin 2020 (pdf)</w:t>
            </w:r>
          </w:p>
          <w:p w14:paraId="7D123A5D" w14:textId="77777777" w:rsidR="003058F2" w:rsidRPr="00892D08" w:rsidRDefault="003058F2" w:rsidP="003058F2">
            <w:pPr>
              <w:rPr>
                <w:rFonts w:cstheme="minorHAnsi"/>
              </w:rPr>
            </w:pPr>
            <w:r w:rsidRPr="00892D08">
              <w:rPr>
                <w:rFonts w:cstheme="minorHAnsi"/>
                <w:i/>
              </w:rPr>
              <w:t>Okupacje, dekomunizacja i walka o niepodległość w polityce historycznej państw bałtyckich</w:t>
            </w:r>
            <w:r w:rsidRPr="00892D08">
              <w:rPr>
                <w:rFonts w:cstheme="minorHAnsi"/>
              </w:rPr>
              <w:t>, Aleksandra Kuczyńska-</w:t>
            </w:r>
            <w:proofErr w:type="spellStart"/>
            <w:r w:rsidRPr="00892D08">
              <w:rPr>
                <w:rFonts w:cstheme="minorHAnsi"/>
              </w:rPr>
              <w:t>Zonik</w:t>
            </w:r>
            <w:proofErr w:type="spellEnd"/>
            <w:r w:rsidRPr="00892D08">
              <w:rPr>
                <w:rFonts w:cstheme="minorHAnsi"/>
              </w:rPr>
              <w:t>, Lublin 2019 (pdf)</w:t>
            </w:r>
          </w:p>
          <w:p w14:paraId="3F55F34D" w14:textId="77777777" w:rsidR="00A12352" w:rsidRPr="00892D08" w:rsidRDefault="00343CDC" w:rsidP="003058F2">
            <w:pPr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 xml:space="preserve">Polityka zagraniczna i bezpieczeństwa na obszarze Wspólnoty Niepodległych Państw, pod red. Agnieszki </w:t>
            </w:r>
            <w:proofErr w:type="spellStart"/>
            <w:r w:rsidRPr="00892D08">
              <w:rPr>
                <w:rFonts w:cstheme="minorHAnsi"/>
                <w:color w:val="000000"/>
              </w:rPr>
              <w:t>Leguckiej</w:t>
            </w:r>
            <w:proofErr w:type="spellEnd"/>
            <w:r w:rsidRPr="00892D08">
              <w:rPr>
                <w:rFonts w:cstheme="minorHAnsi"/>
                <w:color w:val="000000"/>
              </w:rPr>
              <w:t xml:space="preserve"> i Kazimierza Malaka, Oficyna Wydawnicza Rytm, Warszawa 2008. </w:t>
            </w:r>
          </w:p>
          <w:p w14:paraId="5F63B201" w14:textId="77777777" w:rsidR="00A12352" w:rsidRPr="00892D08" w:rsidRDefault="00343CDC" w:rsidP="003058F2">
            <w:pPr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 xml:space="preserve">Wspólnota Niepodległych Państw: </w:t>
            </w:r>
            <w:proofErr w:type="spellStart"/>
            <w:r w:rsidRPr="00892D08">
              <w:rPr>
                <w:rFonts w:cstheme="minorHAnsi"/>
                <w:color w:val="000000"/>
              </w:rPr>
              <w:t>fragmegracja</w:t>
            </w:r>
            <w:proofErr w:type="spellEnd"/>
            <w:r w:rsidRPr="00892D08">
              <w:rPr>
                <w:rFonts w:cstheme="minorHAnsi"/>
                <w:color w:val="000000"/>
              </w:rPr>
              <w:t xml:space="preserve"> – bezpieczeństwo – konflikty etniczne, T. Kapuśniak (red.), tom 1, Instytut Europy Środkowo-Wschodniej, Wydawnictwo KUL, Lublin-Warszawa 2011. </w:t>
            </w:r>
          </w:p>
          <w:p w14:paraId="0EB0B2D3" w14:textId="77777777" w:rsidR="00A12352" w:rsidRPr="00892D08" w:rsidRDefault="00343CDC" w:rsidP="003058F2">
            <w:pPr>
              <w:rPr>
                <w:rFonts w:cstheme="minorHAnsi"/>
                <w:color w:val="000000"/>
              </w:rPr>
            </w:pPr>
            <w:r w:rsidRPr="00892D08">
              <w:rPr>
                <w:rFonts w:cstheme="minorHAnsi"/>
                <w:color w:val="000000"/>
              </w:rPr>
              <w:t xml:space="preserve">T. Stępniewski, A. Gil (red.), „Rocznik Instytutu Europy Środkowo-Wschodniej”, Rok 11 (2013), Zeszyt 4: Bezpieczeństwo na obszarze poradzieckim: implikacje wewnętrzne i zewnętrzne, </w:t>
            </w:r>
            <w:hyperlink r:id="rId7" w:anchor="b201" w:history="1">
              <w:r w:rsidR="00A12352" w:rsidRPr="00892D08">
                <w:rPr>
                  <w:rStyle w:val="Hipercze"/>
                  <w:rFonts w:cstheme="minorHAnsi"/>
                </w:rPr>
                <w:t>http://iesw.lublin.pl/rocznik/spisroczniki.php#b201</w:t>
              </w:r>
            </w:hyperlink>
            <w:r w:rsidRPr="00892D08">
              <w:rPr>
                <w:rFonts w:cstheme="minorHAnsi"/>
                <w:color w:val="000000"/>
              </w:rPr>
              <w:t xml:space="preserve"> </w:t>
            </w:r>
          </w:p>
          <w:p w14:paraId="2BC8EFB1" w14:textId="77777777" w:rsidR="00343CDC" w:rsidRPr="00892D08" w:rsidRDefault="00343CDC" w:rsidP="003058F2">
            <w:pPr>
              <w:rPr>
                <w:rFonts w:cstheme="minorHAnsi"/>
              </w:rPr>
            </w:pPr>
            <w:r w:rsidRPr="00892D08">
              <w:rPr>
                <w:rFonts w:cstheme="minorHAnsi"/>
                <w:color w:val="000000"/>
              </w:rPr>
              <w:t>T. Stępniewski (red.), „Rocznik Instytutu Europy Środkowo-Wschodniej”, Rok 11 (2013), Zeszyt 2: Słowiański trójkąt: Rosja, Ukraina, Białoruś, http://iesw.lublin.pl/rocznik/spisroczniki.php#b201</w:t>
            </w:r>
          </w:p>
          <w:p w14:paraId="56A02521" w14:textId="77777777" w:rsidR="003058F2" w:rsidRPr="00892D08" w:rsidRDefault="003058F2" w:rsidP="003058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92D08">
              <w:rPr>
                <w:rFonts w:eastAsia="Times New Roman" w:cstheme="minorHAnsi"/>
                <w:lang w:eastAsia="ru-RU"/>
              </w:rPr>
              <w:t>Analizy, raporty i inne materiały dotyczące obszaru WNP Ośrodka Studiów Wschodnich</w:t>
            </w:r>
            <w:r w:rsidRPr="00892D08">
              <w:rPr>
                <w:rFonts w:cstheme="minorHAnsi"/>
              </w:rPr>
              <w:t xml:space="preserve"> </w:t>
            </w:r>
            <w:hyperlink r:id="rId8" w:history="1">
              <w:r w:rsidRPr="00892D08">
                <w:rPr>
                  <w:rStyle w:val="Hipercze"/>
                  <w:rFonts w:eastAsia="Times New Roman" w:cstheme="minorHAnsi"/>
                  <w:lang w:eastAsia="ru-RU"/>
                </w:rPr>
                <w:t>https://www.osw.waw.pl/pl</w:t>
              </w:r>
            </w:hyperlink>
          </w:p>
          <w:p w14:paraId="58BD35EF" w14:textId="77777777" w:rsidR="003058F2" w:rsidRPr="00892D08" w:rsidRDefault="003058F2" w:rsidP="003058F2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 w:rsidRPr="00892D08">
              <w:rPr>
                <w:rFonts w:eastAsia="Times New Roman" w:cstheme="minorHAnsi"/>
                <w:lang w:eastAsia="ru-RU"/>
              </w:rPr>
              <w:t xml:space="preserve">Analizy, raporty i inne materiały dotyczące obszaru Europy Wschodniej Instytutu Europy </w:t>
            </w:r>
          </w:p>
          <w:p w14:paraId="6DCAEE95" w14:textId="77777777" w:rsidR="009B14C2" w:rsidRPr="00892D08" w:rsidRDefault="003058F2" w:rsidP="00D10BC5">
            <w:pPr>
              <w:rPr>
                <w:rFonts w:cstheme="minorHAnsi"/>
              </w:rPr>
            </w:pPr>
            <w:r w:rsidRPr="00892D08">
              <w:rPr>
                <w:rFonts w:eastAsia="Times New Roman" w:cstheme="minorHAnsi"/>
                <w:lang w:eastAsia="ru-RU"/>
              </w:rPr>
              <w:t xml:space="preserve">Środkowej </w:t>
            </w:r>
            <w:hyperlink r:id="rId9" w:history="1">
              <w:r w:rsidRPr="00892D08">
                <w:rPr>
                  <w:rStyle w:val="Hipercze"/>
                  <w:rFonts w:eastAsia="Times New Roman" w:cstheme="minorHAnsi"/>
                  <w:lang w:eastAsia="ru-RU"/>
                </w:rPr>
                <w:t>https://ies.lublin.pl/</w:t>
              </w:r>
            </w:hyperlink>
          </w:p>
        </w:tc>
      </w:tr>
    </w:tbl>
    <w:p w14:paraId="4CB43929" w14:textId="77777777" w:rsidR="009B14C2" w:rsidRPr="00A12352" w:rsidRDefault="009B14C2">
      <w:pPr>
        <w:rPr>
          <w:rFonts w:cstheme="minorHAnsi"/>
        </w:rPr>
      </w:pPr>
    </w:p>
    <w:sectPr w:rsidR="009B14C2" w:rsidRPr="00A12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2C9B" w14:textId="77777777" w:rsidR="00D2344D" w:rsidRPr="00892D08" w:rsidRDefault="00D2344D">
      <w:pPr>
        <w:spacing w:line="240" w:lineRule="auto"/>
      </w:pPr>
      <w:r w:rsidRPr="00892D08">
        <w:separator/>
      </w:r>
    </w:p>
  </w:endnote>
  <w:endnote w:type="continuationSeparator" w:id="0">
    <w:p w14:paraId="06AFC69B" w14:textId="77777777" w:rsidR="00D2344D" w:rsidRPr="00892D08" w:rsidRDefault="00D2344D">
      <w:pPr>
        <w:spacing w:line="240" w:lineRule="auto"/>
      </w:pPr>
      <w:r w:rsidRPr="00892D0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F18E" w14:textId="77777777" w:rsidR="009B14C2" w:rsidRPr="00892D08" w:rsidRDefault="009B14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53C5" w14:textId="77777777" w:rsidR="00D2344D" w:rsidRPr="00892D08" w:rsidRDefault="00D2344D">
      <w:pPr>
        <w:spacing w:after="0"/>
      </w:pPr>
      <w:r w:rsidRPr="00892D08">
        <w:separator/>
      </w:r>
    </w:p>
  </w:footnote>
  <w:footnote w:type="continuationSeparator" w:id="0">
    <w:p w14:paraId="723A493D" w14:textId="77777777" w:rsidR="00D2344D" w:rsidRPr="00892D08" w:rsidRDefault="00D2344D">
      <w:pPr>
        <w:spacing w:after="0"/>
      </w:pPr>
      <w:r w:rsidRPr="00892D0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FF2B5" w14:textId="77777777" w:rsidR="009B14C2" w:rsidRPr="00892D08" w:rsidRDefault="00DF3F4F">
    <w:pPr>
      <w:pStyle w:val="Nagwek"/>
      <w:jc w:val="right"/>
      <w:rPr>
        <w:i/>
      </w:rPr>
    </w:pPr>
    <w:r w:rsidRPr="00892D08">
      <w:rPr>
        <w:i/>
      </w:rPr>
      <w:t>Załącznik nr 5</w:t>
    </w:r>
  </w:p>
  <w:p w14:paraId="553EB4C3" w14:textId="77777777" w:rsidR="009B14C2" w:rsidRPr="00892D08" w:rsidRDefault="009B1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39341B"/>
    <w:multiLevelType w:val="multilevel"/>
    <w:tmpl w:val="9239341B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1CC20129"/>
    <w:multiLevelType w:val="hybridMultilevel"/>
    <w:tmpl w:val="4312574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537B"/>
    <w:multiLevelType w:val="multilevel"/>
    <w:tmpl w:val="2A8F537B"/>
    <w:lvl w:ilvl="0">
      <w:start w:val="1"/>
      <w:numFmt w:val="upperRoman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925987703">
    <w:abstractNumId w:val="0"/>
  </w:num>
  <w:num w:numId="2" w16cid:durableId="1828788549">
    <w:abstractNumId w:val="2"/>
  </w:num>
  <w:num w:numId="3" w16cid:durableId="29911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C2"/>
    <w:rsid w:val="001D6288"/>
    <w:rsid w:val="001F7406"/>
    <w:rsid w:val="002253C4"/>
    <w:rsid w:val="00242708"/>
    <w:rsid w:val="00257102"/>
    <w:rsid w:val="002C00AB"/>
    <w:rsid w:val="003058F2"/>
    <w:rsid w:val="00343CDC"/>
    <w:rsid w:val="003D1A8F"/>
    <w:rsid w:val="0045504B"/>
    <w:rsid w:val="00702B2B"/>
    <w:rsid w:val="007E2527"/>
    <w:rsid w:val="00892D08"/>
    <w:rsid w:val="009B14C2"/>
    <w:rsid w:val="00A12352"/>
    <w:rsid w:val="00A9295F"/>
    <w:rsid w:val="00B64069"/>
    <w:rsid w:val="00C6295E"/>
    <w:rsid w:val="00D10BC5"/>
    <w:rsid w:val="00D2344D"/>
    <w:rsid w:val="00DF3F4F"/>
    <w:rsid w:val="00F52BB1"/>
    <w:rsid w:val="1570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A18D"/>
  <w15:docId w15:val="{EE60CB9F-B9B5-4008-A0CA-34D43CE1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agwek10"/>
    <w:link w:val="Nagwek1Znak"/>
    <w:qFormat/>
    <w:rsid w:val="0045504B"/>
    <w:pPr>
      <w:suppressAutoHyphens w:val="0"/>
      <w:outlineLvl w:val="0"/>
    </w:pPr>
    <w:rPr>
      <w:rFonts w:cs="Mang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ista">
    <w:name w:val="List"/>
    <w:basedOn w:val="Tekstpodstawowy"/>
    <w:rPr>
      <w:rFonts w:cs="Arial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242708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5504B"/>
    <w:rPr>
      <w:rFonts w:ascii="Liberation Sans" w:eastAsia="Microsoft YaHei" w:hAnsi="Liberation Sans" w:cs="Mangal"/>
      <w:color w:val="00000A"/>
      <w:sz w:val="28"/>
      <w:szCs w:val="28"/>
      <w:lang w:val="pl-PL" w:eastAsia="en-US"/>
    </w:rPr>
  </w:style>
  <w:style w:type="character" w:styleId="Hipercze">
    <w:name w:val="Hyperlink"/>
    <w:basedOn w:val="Domylnaczcionkaakapitu"/>
    <w:uiPriority w:val="99"/>
    <w:unhideWhenUsed/>
    <w:rsid w:val="00305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w.waw.pl/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esw.lublin.pl/rocznik/spisroczniki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s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Kuczyńska-Zonik</dc:creator>
  <cp:lastModifiedBy>konrad</cp:lastModifiedBy>
  <cp:revision>17</cp:revision>
  <dcterms:created xsi:type="dcterms:W3CDTF">2023-07-05T10:51:00Z</dcterms:created>
  <dcterms:modified xsi:type="dcterms:W3CDTF">2024-10-31T10:12:00Z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E71F5122F765456CBA1B75CD7E27205B</vt:lpwstr>
  </property>
</Properties>
</file>