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eastAsia="SimSun" w:cs="Calibri" w:cstheme="minorHAnsi"/>
          <w:b/>
          <w:kern w:val="2"/>
          <w:lang w:val="pl-PL" w:eastAsia="hi-IN" w:bidi="hi-IN"/>
        </w:rPr>
      </w:pPr>
      <w:r>
        <w:rPr>
          <w:rFonts w:eastAsia="SimSun" w:cs="Calibri" w:cstheme="minorHAnsi"/>
          <w:b/>
          <w:kern w:val="2"/>
          <w:lang w:val="pl-PL" w:eastAsia="hi-IN" w:bidi="hi-IN"/>
        </w:rPr>
        <w:t xml:space="preserve">KARTA PRZEDMIOTU </w:t>
      </w:r>
    </w:p>
    <w:p>
      <w:pPr>
        <w:pStyle w:val="Normal"/>
        <w:spacing w:lineRule="auto" w:line="240" w:before="0" w:after="0"/>
        <w:rPr>
          <w:rFonts w:eastAsia="SimSun" w:cs="Calibri" w:cstheme="minorHAnsi"/>
          <w:b/>
          <w:kern w:val="2"/>
          <w:lang w:val="pl-PL" w:eastAsia="hi-IN" w:bidi="hi-IN"/>
        </w:rPr>
      </w:pPr>
      <w:r>
        <w:rPr>
          <w:rFonts w:eastAsia="SimSun" w:cs="Calibri" w:cstheme="minorHAnsi"/>
          <w:b/>
          <w:kern w:val="2"/>
          <w:lang w:val="pl-PL" w:eastAsia="hi-IN" w:bidi="hi-IN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eastAsia="Calibri" w:cs="Calibri" w:cstheme="minorHAnsi"/>
          <w:b/>
          <w:lang w:val="pl-PL"/>
        </w:rPr>
      </w:pPr>
      <w:r>
        <w:rPr>
          <w:rFonts w:eastAsia="Calibri" w:cs="Calibri" w:cstheme="minorHAnsi"/>
          <w:b/>
          <w:lang w:val="pl-PL"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4538"/>
      </w:tblGrid>
      <w:tr>
        <w:trPr/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Nazwa przedmiotu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Komunikowanie w dyplo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macji</w:t>
            </w:r>
          </w:p>
        </w:tc>
      </w:tr>
      <w:tr>
        <w:trPr/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Nazwa przedmiotu w języku angielskim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eastAsia="hi-IN" w:bidi="hi-IN"/>
              </w:rPr>
              <w:t>Communication in Diplo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macy</w:t>
            </w:r>
          </w:p>
        </w:tc>
      </w:tr>
      <w:tr>
        <w:trPr/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Kierunek studiów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Stosunki międzynarodowe</w:t>
            </w:r>
          </w:p>
        </w:tc>
      </w:tr>
      <w:tr>
        <w:trPr/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Poziom studiów (I, II, jednolite magisterskie)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II</w:t>
            </w:r>
          </w:p>
        </w:tc>
      </w:tr>
      <w:tr>
        <w:trPr/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Forma studiów (stacjonarne, niestacjonarne)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Stacjonarne</w:t>
            </w:r>
          </w:p>
        </w:tc>
      </w:tr>
      <w:tr>
        <w:trPr/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Dyscyplina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Nauki o polityce i administracji</w:t>
            </w:r>
          </w:p>
        </w:tc>
      </w:tr>
      <w:tr>
        <w:trPr/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Język wykładowy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Język polski</w:t>
            </w:r>
          </w:p>
        </w:tc>
      </w:tr>
    </w:tbl>
    <w:p>
      <w:pPr>
        <w:pStyle w:val="Normal"/>
        <w:spacing w:lineRule="auto" w:line="240" w:before="0" w:after="0"/>
        <w:rPr>
          <w:rFonts w:eastAsia="SimSun" w:cs="Calibri" w:cstheme="minorHAnsi"/>
          <w:kern w:val="2"/>
          <w:lang w:val="pl-PL" w:eastAsia="hi-IN" w:bidi="hi-IN"/>
        </w:rPr>
      </w:pPr>
      <w:r>
        <w:rPr>
          <w:rFonts w:eastAsia="SimSun" w:cs="Calibri" w:cstheme="minorHAnsi"/>
          <w:kern w:val="2"/>
          <w:lang w:val="pl-PL" w:eastAsia="hi-IN" w:bidi="hi-I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dr Iryna Pawlowska</w:t>
            </w:r>
          </w:p>
        </w:tc>
      </w:tr>
    </w:tbl>
    <w:p>
      <w:pPr>
        <w:pStyle w:val="Normal"/>
        <w:spacing w:lineRule="auto" w:line="240" w:before="0" w:after="0"/>
        <w:rPr>
          <w:rFonts w:eastAsia="SimSun" w:cs="Calibri" w:cstheme="minorHAnsi"/>
          <w:kern w:val="2"/>
          <w:lang w:val="pl-PL" w:eastAsia="hi-IN" w:bidi="hi-IN"/>
        </w:rPr>
      </w:pPr>
      <w:r>
        <w:rPr>
          <w:rFonts w:eastAsia="SimSun" w:cs="Calibri" w:cstheme="minorHAnsi"/>
          <w:kern w:val="2"/>
          <w:lang w:val="pl-PL" w:eastAsia="hi-IN" w:bidi="hi-I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9"/>
        <w:gridCol w:w="2255"/>
        <w:gridCol w:w="2260"/>
        <w:gridCol w:w="2257"/>
      </w:tblGrid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 xml:space="preserve">Forma zajęć </w:t>
            </w:r>
            <w:r>
              <w:rPr>
                <w:rFonts w:eastAsia="SimSun" w:cs="Calibri" w:cstheme="minorHAnsi"/>
                <w:i/>
                <w:kern w:val="2"/>
                <w:sz w:val="22"/>
                <w:szCs w:val="22"/>
                <w:lang w:val="pl-PL" w:eastAsia="hi-IN" w:bidi="hi-IN"/>
              </w:rPr>
              <w:t>(katalog zamknięty ze słownika)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Liczba godzin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Semestr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Punkty ECTS</w:t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Wykład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3</w:t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Konwersatorium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30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III</w:t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Ćwiczenia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Laboratorium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Warsztaty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Seminarium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proseminarium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Lektorat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Praktyki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zajęcia terenowe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pracownia dyplomowa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translatorium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  <w:tr>
        <w:trPr/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wizyta studyjna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lang w:val="pl-PL" w:eastAsia="hi-IN" w:bidi="hi-I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SimSun" w:cs="Calibri" w:cstheme="minorHAnsi"/>
          <w:kern w:val="2"/>
          <w:lang w:val="pl-PL" w:eastAsia="hi-IN" w:bidi="hi-IN"/>
        </w:rPr>
      </w:pPr>
      <w:r>
        <w:rPr>
          <w:rFonts w:eastAsia="SimSun" w:cs="Calibri" w:cstheme="minorHAnsi"/>
          <w:kern w:val="2"/>
          <w:lang w:val="pl-PL" w:eastAsia="hi-IN" w:bidi="hi-I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Zainteresowanie problematyką przedmiotu</w:t>
            </w:r>
            <w:r>
              <w:rPr>
                <w:rFonts w:eastAsia="SimSun" w:cs="Calibri" w:cstheme="minorHAnsi"/>
                <w:kern w:val="2"/>
                <w:sz w:val="22"/>
                <w:szCs w:val="22"/>
                <w:lang w:val="uk-UA" w:eastAsia="hi-IN" w:bidi="hi-IN"/>
              </w:rPr>
              <w:t xml:space="preserve">, </w:t>
            </w: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wiedza z zakresu podstaw dyplomacji i stosunków międzynarodowych</w:t>
            </w:r>
          </w:p>
        </w:tc>
      </w:tr>
    </w:tbl>
    <w:p>
      <w:pPr>
        <w:pStyle w:val="Normal"/>
        <w:spacing w:lineRule="auto" w:line="240" w:before="0" w:after="0"/>
        <w:rPr>
          <w:rFonts w:eastAsia="SimSun" w:cs="Calibri" w:cstheme="minorHAnsi"/>
          <w:kern w:val="2"/>
          <w:lang w:val="pl-PL" w:eastAsia="hi-IN" w:bidi="hi-IN"/>
        </w:rPr>
      </w:pPr>
      <w:r>
        <w:rPr>
          <w:rFonts w:eastAsia="SimSun" w:cs="Calibri" w:cstheme="minorHAnsi"/>
          <w:kern w:val="2"/>
          <w:lang w:val="pl-PL" w:eastAsia="hi-IN" w:bidi="hi-IN"/>
        </w:rPr>
      </w:r>
    </w:p>
    <w:p>
      <w:pPr>
        <w:pStyle w:val="Normal"/>
        <w:spacing w:lineRule="auto" w:line="240" w:before="0" w:after="0"/>
        <w:rPr>
          <w:rFonts w:eastAsia="SimSun" w:cs="Calibri" w:cstheme="minorHAnsi"/>
          <w:kern w:val="2"/>
          <w:lang w:val="pl-PL" w:eastAsia="hi-IN" w:bidi="hi-IN"/>
        </w:rPr>
      </w:pPr>
      <w:r>
        <w:rPr>
          <w:rFonts w:eastAsia="SimSun" w:cs="Calibri" w:cstheme="minorHAnsi"/>
          <w:kern w:val="2"/>
          <w:lang w:val="pl-PL" w:eastAsia="hi-IN" w:bidi="hi-IN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eastAsia="Calibri" w:cs="Calibri" w:cstheme="minorHAnsi"/>
          <w:b/>
          <w:lang w:val="pl-PL"/>
        </w:rPr>
      </w:pPr>
      <w:r>
        <w:rPr>
          <w:rFonts w:eastAsia="Calibri" w:cs="Calibri" w:cstheme="minorHAnsi"/>
          <w:b/>
          <w:lang w:val="pl-PL"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C1 – przybliżenie studentom specyfiki procesów komunikowania w dyplomacji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C2 – ukazanie studentom znaczenia komunikowania w stosunkach międzynarodowych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C3 - kształtowanie wśród studentów umiejętności analizy zachowań ludzi oraz kompetencji z zakresu samokształcenia</w:t>
            </w:r>
          </w:p>
        </w:tc>
      </w:tr>
    </w:tbl>
    <w:p>
      <w:pPr>
        <w:pStyle w:val="Normal"/>
        <w:spacing w:lineRule="auto" w:line="240" w:before="0" w:after="0"/>
        <w:rPr>
          <w:rFonts w:eastAsia="SimSun" w:cs="Calibri" w:cstheme="minorHAnsi"/>
          <w:kern w:val="2"/>
          <w:lang w:val="pl-PL" w:eastAsia="hi-IN" w:bidi="hi-IN"/>
        </w:rPr>
      </w:pPr>
      <w:r>
        <w:rPr>
          <w:rFonts w:eastAsia="SimSun" w:cs="Calibri" w:cstheme="minorHAnsi"/>
          <w:kern w:val="2"/>
          <w:lang w:val="pl-PL" w:eastAsia="hi-IN" w:bidi="hi-IN"/>
        </w:rPr>
      </w:r>
    </w:p>
    <w:p>
      <w:pPr>
        <w:pStyle w:val="Normal"/>
        <w:spacing w:lineRule="auto" w:line="240" w:before="0" w:after="0"/>
        <w:rPr>
          <w:rFonts w:eastAsia="SimSun" w:cs="Calibri" w:cstheme="minorHAnsi"/>
          <w:kern w:val="2"/>
          <w:lang w:val="pl-PL" w:eastAsia="hi-IN" w:bidi="hi-IN"/>
        </w:rPr>
      </w:pPr>
      <w:r>
        <w:rPr>
          <w:rFonts w:eastAsia="SimSun" w:cs="Calibri" w:cstheme="minorHAnsi"/>
          <w:kern w:val="2"/>
          <w:lang w:val="pl-PL" w:eastAsia="hi-IN" w:bidi="hi-IN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eastAsia="Calibri" w:cs="Calibri" w:cstheme="minorHAnsi"/>
          <w:b/>
          <w:lang w:val="pl-PL"/>
        </w:rPr>
      </w:pPr>
      <w:r>
        <w:rPr>
          <w:rFonts w:eastAsia="Calibri" w:cs="Calibri" w:cstheme="minorHAnsi"/>
          <w:b/>
          <w:lang w:val="pl-PL"/>
        </w:rPr>
        <w:t>Efekty uczenia się dla przedmiotu wraz z odniesieniem do efektów kierunkowych</w:t>
      </w:r>
    </w:p>
    <w:tbl>
      <w:tblPr>
        <w:tblStyle w:val="Tabela-Siatka"/>
        <w:tblW w:w="10632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7"/>
        <w:gridCol w:w="7976"/>
        <w:gridCol w:w="1559"/>
      </w:tblGrid>
      <w:tr>
        <w:trPr/>
        <w:tc>
          <w:tcPr>
            <w:tcW w:w="1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Symbol</w:t>
            </w:r>
          </w:p>
        </w:tc>
        <w:tc>
          <w:tcPr>
            <w:tcW w:w="79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Opis efektu przedmiotowego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Odniesienie do efektu kierunkowego</w:t>
            </w:r>
          </w:p>
        </w:tc>
      </w:tr>
      <w:tr>
        <w:trPr/>
        <w:tc>
          <w:tcPr>
            <w:tcW w:w="1063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WIEDZA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W_01</w:t>
            </w:r>
          </w:p>
        </w:tc>
        <w:tc>
          <w:tcPr>
            <w:tcW w:w="7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Rozumie interdyscyplinarny charakter komunikowania międzynarodowego łączący zagadnienia z obszaru nauk społecznych, w tym szczególnie z zakresu nauk o polityce i administracji oraz nauk o komunikacji społecznej i mediach.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W_02</w:t>
            </w:r>
          </w:p>
        </w:tc>
        <w:tc>
          <w:tcPr>
            <w:tcW w:w="7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Zna teorię i praktykę funkcjonowania międzynarodowych instytucji, w tym placówek dyplomatycznych,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zna zasady skutecznej komunikacji wykorzystywane na arenie międzynarodowej.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pl-PL"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K_W04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W_03</w:t>
            </w:r>
          </w:p>
        </w:tc>
        <w:tc>
          <w:tcPr>
            <w:tcW w:w="7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Zna w sposób pogłębiony główne kierunki ewolucji stosunków międzynarodowych i dyplomacji oraz rozumie znaczenie komunikacji w tych dziedzinach.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pl-PL"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K_W05</w:t>
            </w:r>
          </w:p>
        </w:tc>
      </w:tr>
      <w:tr>
        <w:trPr/>
        <w:tc>
          <w:tcPr>
            <w:tcW w:w="1063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UMIEJĘTNOŚCI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U_01</w:t>
            </w:r>
          </w:p>
        </w:tc>
        <w:tc>
          <w:tcPr>
            <w:tcW w:w="7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Potrafi wykorzystywać pogłębioną wiedzę i kompetencje w procesie komunikowania międzynarodowego.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pl-PL"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K_U04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U_02</w:t>
            </w:r>
          </w:p>
        </w:tc>
        <w:tc>
          <w:tcPr>
            <w:tcW w:w="7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Potrafi samodzielnie zdobywać i doskonalić wiedzę oraz umiejętności, a także, wykorzystując nabytą wiedzę, analizować poszczególne kwestie z zakresu komunikowania w dyplomacji.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pl-PL" w:eastAsia="pl-PL"/>
              </w:rPr>
            </w:pPr>
            <w:r>
              <w:rPr>
                <w:rFonts w:cs="Calibri" w:cstheme="minorHAnsi"/>
                <w:lang w:val="pl-PL"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pl-PL"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K_U08</w:t>
            </w:r>
          </w:p>
        </w:tc>
      </w:tr>
      <w:tr>
        <w:trPr/>
        <w:tc>
          <w:tcPr>
            <w:tcW w:w="1063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KOMPETENCJE SPOŁECZNE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K_01</w:t>
            </w:r>
          </w:p>
        </w:tc>
        <w:tc>
          <w:tcPr>
            <w:tcW w:w="7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Student</w:t>
            </w: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 xml:space="preserve"> jest gotów do świadomych analiz dotyczących społecznych, naukowych i etycznych aspektów związanych z własną pracą i etosem zawodowym.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pl-PL"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K_K01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K_02</w:t>
            </w:r>
          </w:p>
        </w:tc>
        <w:tc>
          <w:tcPr>
            <w:tcW w:w="7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Student aktywnie angażuje się w przebieg prowadzonych zajęć formułując własne wypowiedzi oraz uwagi polemiczne w zgodzie z zasadami otwartej dyskusji.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pl-PL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pl-PL" w:bidi="hi-IN"/>
              </w:rPr>
              <w:t>K_K04</w:t>
            </w:r>
          </w:p>
        </w:tc>
      </w:tr>
    </w:tbl>
    <w:p>
      <w:pPr>
        <w:pStyle w:val="Normal"/>
        <w:spacing w:lineRule="auto" w:line="276" w:before="0" w:after="200"/>
        <w:ind w:left="1080" w:hanging="0"/>
        <w:contextualSpacing/>
        <w:rPr>
          <w:rFonts w:eastAsia="Calibri" w:cs="Calibri" w:cstheme="minorHAnsi"/>
          <w:b/>
          <w:lang w:val="pl-PL"/>
        </w:rPr>
      </w:pPr>
      <w:r>
        <w:rPr>
          <w:rFonts w:eastAsia="Calibri" w:cs="Calibri" w:cstheme="minorHAnsi"/>
          <w:b/>
          <w:lang w:val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77" w:hanging="720"/>
        <w:contextualSpacing/>
        <w:rPr>
          <w:rFonts w:eastAsia="Calibri" w:cs="Calibri" w:cstheme="minorHAnsi"/>
          <w:b/>
          <w:lang w:val="pl-PL"/>
        </w:rPr>
      </w:pPr>
      <w:r>
        <w:rPr>
          <w:rFonts w:eastAsia="Calibri" w:cs="Calibri" w:cstheme="minorHAnsi"/>
          <w:b/>
          <w:lang w:val="pl-PL"/>
        </w:rPr>
        <w:t>Opis przedmiotu/ treści programowe</w:t>
      </w:r>
    </w:p>
    <w:tbl>
      <w:tblPr>
        <w:tblStyle w:val="Tabela-Siatka"/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0"/>
      </w:tblGrid>
      <w:tr>
        <w:trPr/>
        <w:tc>
          <w:tcPr>
            <w:tcW w:w="10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Calibri" w:cs="Calibri" w:cstheme="minorHAnsi"/>
                <w:lang w:val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Współczesna dyplomacja – cele, narzędzia, struktura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Calibri"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Dyplo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macja a dyplomacja publiczna.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Calibri"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Środki i formy komunikowania międzynarodowego.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Calibri" w:cs="Calibri" w:cstheme="minorHAnsi"/>
                <w:lang w:val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Sztuka skutecznej komunikacji.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Płaszczyzny kontaktów dyplomatycznych – wizyty zagraniczne, misje dyplomatyczne w kontekście dyplomacji publicznej.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lang w:val="pl-PL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Dyplomacja a nowoczesne środki komunikacji.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Negocjacje w dyplomacji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Мediatorzy w dyplomatycznym rozwiązywaniu sporów, główne mechanizmy i sposoby działania; (organizacje międzynarodowe - ONZ, UE i OBWE..., politycy, działacze społeczni i religijni).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lang w:val="pl-PL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Komunikowanie w dyplomacji kulturalnej.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lang w:val="pl-PL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Kształtowanie wizerunku państwa.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Dyplomacja publiczna mocarstw na przykładzie Chin i USA, geneza, etapy rozwoju, wymiar instytucjonalny, wyzwania.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Style komunikacji w dyplomacji poszczególnych państw i polityków (na przykład USA, Rosja, Chiny, Niemcy, Wielka Brytania, Kanada, Francja, Iran, Syria, Turcja, Izrael itd).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lang w:val="pl-PL" w:eastAsia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Relacje dyplomata-media.</w:t>
            </w:r>
          </w:p>
        </w:tc>
      </w:tr>
    </w:tbl>
    <w:p>
      <w:pPr>
        <w:pStyle w:val="Normal"/>
        <w:spacing w:lineRule="auto" w:line="240" w:before="0" w:after="0"/>
        <w:rPr>
          <w:rFonts w:eastAsia="SimSun" w:cs="Calibri" w:cstheme="minorHAnsi"/>
          <w:b/>
          <w:kern w:val="2"/>
          <w:lang w:val="pl-PL" w:eastAsia="hi-IN" w:bidi="hi-IN"/>
        </w:rPr>
      </w:pPr>
      <w:r>
        <w:rPr>
          <w:rFonts w:eastAsia="SimSun" w:cs="Calibri" w:cstheme="minorHAnsi"/>
          <w:b/>
          <w:kern w:val="2"/>
          <w:lang w:val="pl-PL" w:eastAsia="hi-IN" w:bidi="hi-IN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eastAsia="Calibri" w:cs="Calibri" w:cstheme="minorHAnsi"/>
          <w:b/>
          <w:lang w:val="pl-PL"/>
        </w:rPr>
      </w:pPr>
      <w:r>
        <w:rPr>
          <w:rFonts w:eastAsia="Calibri" w:cs="Calibri" w:cstheme="minorHAnsi"/>
          <w:b/>
          <w:lang w:val="pl-PL"/>
        </w:rPr>
        <w:t>Metody realizacji i weryfikacji efektów uczenia się</w:t>
      </w:r>
    </w:p>
    <w:tbl>
      <w:tblPr>
        <w:tblStyle w:val="Tabela-Siatka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4683"/>
        <w:gridCol w:w="2770"/>
        <w:gridCol w:w="1483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Symbol efektu</w:t>
            </w:r>
          </w:p>
        </w:tc>
        <w:tc>
          <w:tcPr>
            <w:tcW w:w="4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i/>
                <w:kern w:val="2"/>
                <w:sz w:val="22"/>
                <w:szCs w:val="22"/>
                <w:lang w:val="pl-PL" w:eastAsia="hi-IN" w:bidi="hi-IN"/>
              </w:rPr>
              <w:t>(lista wyboru)</w:t>
            </w:r>
          </w:p>
        </w:tc>
        <w:tc>
          <w:tcPr>
            <w:tcW w:w="2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i/>
                <w:kern w:val="2"/>
                <w:sz w:val="22"/>
                <w:szCs w:val="22"/>
                <w:lang w:val="pl-PL" w:eastAsia="hi-IN" w:bidi="hi-IN"/>
              </w:rPr>
              <w:t>(lista wyboru)</w:t>
            </w:r>
          </w:p>
        </w:tc>
        <w:tc>
          <w:tcPr>
            <w:tcW w:w="14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i/>
                <w:kern w:val="2"/>
                <w:sz w:val="22"/>
                <w:szCs w:val="22"/>
                <w:lang w:val="pl-PL" w:eastAsia="hi-IN" w:bidi="hi-IN"/>
              </w:rPr>
              <w:t>(lista wyboru)</w:t>
            </w:r>
          </w:p>
        </w:tc>
      </w:tr>
      <w:tr>
        <w:trPr/>
        <w:tc>
          <w:tcPr>
            <w:tcW w:w="1003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W_01</w:t>
            </w:r>
          </w:p>
        </w:tc>
        <w:tc>
          <w:tcPr>
            <w:tcW w:w="4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 xml:space="preserve">Dyskusja,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prezentacje studentów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Zaliczenie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W_02</w:t>
            </w:r>
          </w:p>
        </w:tc>
        <w:tc>
          <w:tcPr>
            <w:tcW w:w="4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 xml:space="preserve">Dyskusja,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prezentacje studentów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Zaliczenie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W_03</w:t>
            </w:r>
          </w:p>
        </w:tc>
        <w:tc>
          <w:tcPr>
            <w:tcW w:w="4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 xml:space="preserve">Dyskusja,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prezentacje studentów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Zaliczenie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03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U_01</w:t>
            </w:r>
          </w:p>
        </w:tc>
        <w:tc>
          <w:tcPr>
            <w:tcW w:w="4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Dyskusja,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Praca z tekstem, prezentacje studentów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Zaliczenie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U_02</w:t>
            </w:r>
          </w:p>
        </w:tc>
        <w:tc>
          <w:tcPr>
            <w:tcW w:w="4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 xml:space="preserve">Dyskusja,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prezentacje studentów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Zaliczenie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03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K_01</w:t>
            </w:r>
          </w:p>
        </w:tc>
        <w:tc>
          <w:tcPr>
            <w:tcW w:w="4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 xml:space="preserve">Prezentacje studentów,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Zaliczenie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K_02</w:t>
            </w:r>
          </w:p>
        </w:tc>
        <w:tc>
          <w:tcPr>
            <w:tcW w:w="4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 xml:space="preserve">Prezentacje studentów,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Zaliczenie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Protokół</w:t>
            </w:r>
          </w:p>
        </w:tc>
      </w:tr>
    </w:tbl>
    <w:p>
      <w:pPr>
        <w:pStyle w:val="Normal"/>
        <w:spacing w:lineRule="auto" w:line="276" w:before="0" w:after="200"/>
        <w:contextualSpacing/>
        <w:rPr>
          <w:rFonts w:eastAsia="Calibri" w:cs="Calibri" w:cstheme="minorHAnsi"/>
          <w:b/>
          <w:lang w:val="uk-UA"/>
        </w:rPr>
      </w:pPr>
      <w:r>
        <w:rPr>
          <w:rFonts w:eastAsia="Calibri" w:cs="Calibri" w:cstheme="minorHAnsi"/>
          <w:b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eastAsia="Calibri" w:cs="Calibri" w:cstheme="minorHAnsi"/>
          <w:b/>
          <w:lang w:val="pl-PL"/>
        </w:rPr>
      </w:pPr>
      <w:r>
        <w:rPr>
          <w:rFonts w:eastAsia="Calibri" w:cs="Calibri" w:cstheme="minorHAnsi"/>
          <w:b/>
          <w:lang w:val="pl-PL"/>
        </w:rPr>
        <w:t>Kryteria oceny, wagi…</w:t>
      </w:r>
    </w:p>
    <w:p>
      <w:pPr>
        <w:pStyle w:val="Normal"/>
        <w:spacing w:lineRule="auto" w:line="240" w:before="0" w:after="90"/>
        <w:rPr>
          <w:rFonts w:eastAsia="Times New Roman" w:cs="Calibri" w:cstheme="minorHAnsi"/>
          <w:lang w:val="pl-PL" w:eastAsia="ru-RU"/>
        </w:rPr>
      </w:pPr>
      <w:r>
        <w:rPr>
          <w:rFonts w:eastAsia="Times New Roman" w:cs="Calibri" w:cstheme="minorHAnsi"/>
          <w:lang w:val="pl-PL" w:eastAsia="ru-RU"/>
        </w:rPr>
        <w:t>Ocena końcowa wystawiana jest na podstawie elementów:</w:t>
      </w:r>
    </w:p>
    <w:p>
      <w:pPr>
        <w:pStyle w:val="Normal"/>
        <w:suppressAutoHyphens w:val="false"/>
        <w:spacing w:lineRule="auto" w:line="276" w:before="0" w:after="200"/>
        <w:rPr>
          <w:rFonts w:cs="Calibri" w:cstheme="minorHAnsi"/>
          <w:lang w:val="pl-PL"/>
        </w:rPr>
      </w:pPr>
      <w:r>
        <w:rPr>
          <w:rFonts w:cs="Calibri" w:cstheme="minorHAnsi"/>
          <w:lang w:val="pl-PL"/>
        </w:rPr>
        <w:t>- Student jest obecny na co najmniej 80 proc. wszystkich zajęć.</w:t>
      </w:r>
    </w:p>
    <w:p>
      <w:pPr>
        <w:pStyle w:val="Normal"/>
        <w:suppressAutoHyphens w:val="false"/>
        <w:spacing w:lineRule="auto" w:line="276" w:before="0" w:after="200"/>
        <w:rPr>
          <w:rFonts w:cs="Calibri" w:cstheme="minorHAnsi"/>
          <w:lang w:val="pl-PL"/>
        </w:rPr>
      </w:pPr>
      <w:r>
        <w:rPr>
          <w:rFonts w:cs="Calibri" w:cstheme="minorHAnsi"/>
          <w:lang w:val="pl-PL"/>
        </w:rPr>
        <w:t>- Student bierze aktywny udział w dyskusji w trakcie zajęć (stawi pytania, podaje przykłady, formułuje własne wnioski wykorzystując wiedzę teoretyczną).</w:t>
      </w:r>
    </w:p>
    <w:p>
      <w:pPr>
        <w:pStyle w:val="Normal"/>
        <w:suppressAutoHyphens w:val="false"/>
        <w:spacing w:lineRule="auto" w:line="276" w:before="0" w:after="200"/>
        <w:rPr>
          <w:rFonts w:cs="Calibri" w:cstheme="minorHAnsi"/>
          <w:lang w:val="pl-PL"/>
        </w:rPr>
      </w:pPr>
      <w:r>
        <w:rPr>
          <w:rFonts w:cs="Calibri" w:cstheme="minorHAnsi"/>
          <w:lang w:val="pl-PL"/>
        </w:rPr>
        <w:t>- S</w:t>
      </w:r>
      <w:r>
        <w:rPr>
          <w:rFonts w:eastAsia="Times New Roman" w:cs="Calibri" w:cstheme="minorHAnsi"/>
          <w:lang w:val="pl-PL" w:eastAsia="ru-RU"/>
        </w:rPr>
        <w:t>tudent musi przedstawić prezentację dotyczącą dyplomacji publicznej wybranego państwa albo stylu ko</w:t>
      </w:r>
      <w:r>
        <w:rPr>
          <w:rFonts w:cs="Calibri" w:cstheme="minorHAnsi"/>
          <w:lang w:val="pl-PL"/>
        </w:rPr>
        <w:t>munikacji polityka wyszczego szczebla</w:t>
      </w:r>
      <w:r>
        <w:rPr>
          <w:rFonts w:eastAsia="Times New Roman" w:cs="Calibri" w:cstheme="minorHAnsi"/>
          <w:lang w:val="pl-PL" w:eastAsia="ru-RU"/>
        </w:rPr>
        <w:t xml:space="preserve"> .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eastAsia="Calibri" w:cs="Calibri" w:cstheme="minorHAnsi"/>
          <w:b/>
          <w:lang w:val="pl-PL"/>
        </w:rPr>
      </w:pPr>
      <w:r>
        <w:rPr>
          <w:rFonts w:eastAsia="Calibri" w:cs="Calibri" w:cstheme="minorHAnsi"/>
          <w:b/>
          <w:lang w:val="pl-PL"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Forma aktywności studenta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Liczba godzin</w:t>
            </w:r>
          </w:p>
        </w:tc>
      </w:tr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i/>
                <w:i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i/>
                <w:kern w:val="2"/>
                <w:lang w:val="pl-PL" w:eastAsia="hi-IN" w:bidi="hi-IN"/>
              </w:rPr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30</w:t>
            </w:r>
          </w:p>
        </w:tc>
      </w:tr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i/>
                <w:i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i/>
                <w:kern w:val="2"/>
                <w:lang w:val="pl-PL" w:eastAsia="hi-IN" w:bidi="hi-IN"/>
              </w:rPr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rPr>
          <w:rFonts w:eastAsia="SimSun" w:cs="Calibri" w:cstheme="minorHAnsi"/>
          <w:b/>
          <w:kern w:val="2"/>
          <w:lang w:val="pl-PL" w:eastAsia="hi-IN" w:bidi="hi-IN"/>
        </w:rPr>
      </w:pPr>
      <w:r>
        <w:rPr>
          <w:rFonts w:eastAsia="SimSun" w:cs="Calibri" w:cstheme="minorHAnsi"/>
          <w:b/>
          <w:kern w:val="2"/>
          <w:lang w:val="pl-PL" w:eastAsia="hi-IN" w:bidi="hi-IN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eastAsia="Calibri" w:cs="Calibri" w:cstheme="minorHAnsi"/>
          <w:b/>
          <w:lang w:val="pl-PL"/>
        </w:rPr>
      </w:pPr>
      <w:r>
        <w:rPr>
          <w:rFonts w:eastAsia="Calibri" w:cs="Calibri" w:cstheme="minorHAnsi"/>
          <w:b/>
          <w:lang w:val="pl-PL"/>
        </w:rPr>
        <w:t>Literatura</w:t>
      </w:r>
    </w:p>
    <w:tbl>
      <w:tblPr>
        <w:tblStyle w:val="Tabela-Siatka"/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0"/>
      </w:tblGrid>
      <w:tr>
        <w:trPr/>
        <w:tc>
          <w:tcPr>
            <w:tcW w:w="10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Literatura podstawowa</w:t>
            </w:r>
          </w:p>
        </w:tc>
      </w:tr>
      <w:tr>
        <w:trPr/>
        <w:tc>
          <w:tcPr>
            <w:tcW w:w="10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SimSun" w:cs="Calibri" w:cstheme="minorHAnsi"/>
                <w:kern w:val="2"/>
                <w:lang w:val="uk-UA" w:eastAsia="hi-IN" w:bidi="hi-IN"/>
              </w:rPr>
            </w:pP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Karsznicki K., </w:t>
            </w:r>
            <w:r>
              <w:rPr>
                <w:rFonts w:eastAsia="Times New Roman" w:cs="Calibri" w:cstheme="minorHAnsi"/>
                <w:i/>
                <w:color w:val="000000"/>
                <w:kern w:val="2"/>
                <w:sz w:val="22"/>
                <w:szCs w:val="22"/>
                <w:lang w:val="pl-PL" w:eastAsia="pl-PL" w:bidi="hi-IN"/>
              </w:rPr>
              <w:t>Sztuka dyplo</w:t>
            </w:r>
            <w:r>
              <w:rPr>
                <w:rFonts w:eastAsia="SimSun" w:cs="Calibri" w:cstheme="minorHAnsi"/>
                <w:i/>
                <w:kern w:val="2"/>
                <w:sz w:val="22"/>
                <w:szCs w:val="22"/>
                <w:lang w:val="pl-PL" w:eastAsia="hi-IN" w:bidi="hi-IN"/>
              </w:rPr>
              <w:t>macji i komunikacji w świecie wielokulturowym</w:t>
            </w: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. Wyd.2, Warszawa, 2017</w:t>
            </w:r>
            <w:r>
              <w:rPr>
                <w:rFonts w:eastAsia="SimSun" w:cs="Calibri" w:cstheme="minorHAnsi"/>
                <w:kern w:val="2"/>
                <w:sz w:val="22"/>
                <w:szCs w:val="22"/>
                <w:lang w:val="uk-UA" w:eastAsia="hi-I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Bieleń S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., Negocjacje w stosunkach międzynarodowych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Oficyna Wydawnicza ASPRA-JR, Warszawa 2013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Curyło, B., Opioła, W. (red.),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Negocjacje międzynarodowe. Determinanty, procesy, aktorzy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Opole, 2016.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Dyplomacja publiczna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B.Ociepka (red.), Wrocław,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>Historia w dyplomacji publicznej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, Ociepka B. (red.), Warszawa, 2015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color w:val="000000"/>
                <w:kern w:val="2"/>
                <w:lang w:val="pl-PL" w:eastAsia="pl-PL" w:bidi="hi-IN"/>
              </w:rPr>
            </w:pP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Ociepka B.,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2"/>
                <w:sz w:val="22"/>
                <w:szCs w:val="22"/>
                <w:lang w:val="pl-PL" w:eastAsia="pl-PL" w:bidi="hi-IN"/>
              </w:rPr>
              <w:t>Komunikowanie międzynarodowe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>, Wydawnictwo ASTRUM, Wrocław , 2002.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color w:val="000000"/>
                <w:lang w:val="pl-PL"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Olędzki J.,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Komunikowanie w świecie. Narzędzia, teorie, unormowania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, Wyd. II – uzupełnione, ASPRA-JR, Warszawa, 2001.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Gawroński S</w:t>
            </w: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>., Dyplomacja publiczna – komunikowanie międzynarodowe na usługach brandingu narodowego, „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Komunikacja Społeczna. Czasopismo Elektroniczne”, 1/2012, s. 47-55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A. Woroniecka</w:t>
            </w: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 xml:space="preserve">, Instytuty Polskie jako instrument dyplomacji publicznej w polskiej polityce wschodniej,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„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Dyplomacja i bezpieczeństwo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”, 1(1)/ 2013, s. 143-158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 xml:space="preserve">Ziętek A., </w:t>
            </w: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>Dyplomacja publiczna Polski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, „Annales Universitatis Mariae Curie-Skłodowska”, vol. XVII/2010, s. 65-83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 xml:space="preserve">de Callieres F., </w:t>
            </w: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>Sztuka dyplomacji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, Warszawa, 1929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 xml:space="preserve">Krzeczunowicz, </w:t>
            </w: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>Wprowadzenie do praktyki dyplomatycznej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, Częstochowa, 2005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Surmacz B.,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Ewolucja współczesnej dyplomacji. Aktorzy, struktury, funkcje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Lublin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2016.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Nowe oblicza dyplomacji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B. Surmacz, Lublin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0" w:after="90"/>
              <w:jc w:val="left"/>
              <w:rPr>
                <w:rFonts w:eastAsia="SimSun" w:cs="Calibri" w:cstheme="minorHAnsi"/>
                <w:bCs/>
                <w:kern w:val="2"/>
                <w:lang w:val="uk-UA" w:eastAsia="hi-IN" w:bidi="hi-IN"/>
              </w:rPr>
            </w:pPr>
            <w:r>
              <w:rPr>
                <w:rFonts w:eastAsia="SimSun" w:cs="Calibri" w:cstheme="minorHAnsi"/>
                <w:bCs/>
                <w:kern w:val="2"/>
                <w:sz w:val="22"/>
                <w:szCs w:val="22"/>
                <w:lang w:val="pl-PL" w:eastAsia="hi-IN" w:bidi="hi-IN"/>
              </w:rPr>
              <w:t xml:space="preserve">Furman W., </w:t>
            </w:r>
            <w:r>
              <w:rPr>
                <w:rFonts w:eastAsia="SimSun" w:cs="Calibri" w:cstheme="minorHAnsi"/>
                <w:bCs/>
                <w:i/>
                <w:kern w:val="2"/>
                <w:sz w:val="22"/>
                <w:szCs w:val="22"/>
                <w:lang w:val="pl-PL" w:eastAsia="hi-IN" w:bidi="hi-IN"/>
              </w:rPr>
              <w:t>Sekrety Public Relations</w:t>
            </w:r>
            <w:r>
              <w:rPr>
                <w:rFonts w:eastAsia="SimSun" w:cs="Calibri" w:cstheme="minorHAnsi"/>
                <w:bCs/>
                <w:kern w:val="2"/>
                <w:sz w:val="22"/>
                <w:szCs w:val="22"/>
                <w:lang w:val="pl-PL" w:eastAsia="hi-IN" w:bidi="hi-IN"/>
              </w:rPr>
              <w:t>, Wyższa Szkoła Zarządzania w Rzeszowie, Rzeszów</w:t>
            </w:r>
            <w:r>
              <w:rPr>
                <w:rFonts w:eastAsia="SimSun" w:cs="Calibri" w:cstheme="minorHAnsi"/>
                <w:bCs/>
                <w:kern w:val="2"/>
                <w:sz w:val="22"/>
                <w:szCs w:val="22"/>
                <w:lang w:val="uk-UA" w:eastAsia="hi-IN" w:bidi="hi-IN"/>
              </w:rPr>
              <w:t>,</w:t>
            </w:r>
            <w:r>
              <w:rPr>
                <w:rFonts w:eastAsia="SimSun" w:cs="Calibri" w:cstheme="minorHAnsi"/>
                <w:bCs/>
                <w:kern w:val="2"/>
                <w:sz w:val="22"/>
                <w:szCs w:val="22"/>
                <w:lang w:val="pl-PL" w:eastAsia="hi-IN" w:bidi="hi-IN"/>
              </w:rPr>
              <w:t xml:space="preserve"> 2002</w:t>
            </w:r>
            <w:r>
              <w:rPr>
                <w:rFonts w:eastAsia="SimSun" w:cs="Calibri" w:cstheme="minorHAnsi"/>
                <w:bCs/>
                <w:kern w:val="2"/>
                <w:sz w:val="22"/>
                <w:szCs w:val="22"/>
                <w:lang w:val="uk-UA" w:eastAsia="hi-I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Dobek-Ostrowska B.,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Komunikowanie polityczne i publiczne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2006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i/>
                <w:i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Łaskota-Micker Małgorzata,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 xml:space="preserve">Instrumentarium przyszłego dyplomaty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Londyn, 2016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pdf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Zhminko E.,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Światowa przestrzeń komunikacyjna a instytucjonalizacja komunikowania międzynarodowego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 Spotkania Humanistyczne Międzynarodowy Interdyscyplinarny Periodyk Naukowy, 2014, s. 21-32. </w:t>
            </w:r>
            <w:hyperlink r:id="rId2">
              <w:r>
                <w:rPr>
                  <w:rStyle w:val="Czeinternetowe"/>
                  <w:rFonts w:eastAsia="Calibri" w:cs="Calibri" w:cstheme="minorHAnsi"/>
                  <w:kern w:val="0"/>
                  <w:sz w:val="22"/>
                  <w:szCs w:val="22"/>
                  <w:lang w:val="pl-PL" w:eastAsia="en-US" w:bidi="ar-SA"/>
                </w:rPr>
                <w:t>https://core.ac.uk/reader/162557450</w:t>
              </w:r>
            </w:hyperlink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Maćkowska Renata,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Kształtowanie Wizerunku Polski w Krajach Unii Europejskiej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Colloquium Wydziału Nauk Humanistycznych i Społecznych, Kwartalnik Ii/2012, s. 179-190. (pdf)</w:t>
            </w:r>
          </w:p>
        </w:tc>
      </w:tr>
      <w:tr>
        <w:trPr/>
        <w:tc>
          <w:tcPr>
            <w:tcW w:w="10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SimSun" w:cs="Calibri" w:cstheme="minorHAnsi"/>
                <w:kern w:val="2"/>
                <w:lang w:val="pl-PL" w:eastAsia="hi-IN" w:bidi="hi-IN"/>
              </w:rPr>
            </w:pPr>
            <w:r>
              <w:rPr>
                <w:rFonts w:eastAsia="SimSun" w:cs="Calibri" w:cstheme="minorHAnsi"/>
                <w:kern w:val="2"/>
                <w:sz w:val="22"/>
                <w:szCs w:val="22"/>
                <w:lang w:val="pl-PL" w:eastAsia="hi-IN" w:bidi="hi-IN"/>
              </w:rPr>
              <w:t>Literatura uzupełniająca</w:t>
            </w:r>
          </w:p>
        </w:tc>
      </w:tr>
      <w:tr>
        <w:trPr/>
        <w:tc>
          <w:tcPr>
            <w:tcW w:w="10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color w:val="000000"/>
                <w:kern w:val="2"/>
                <w:lang w:val="pl-PL" w:eastAsia="pl-PL" w:bidi="hi-IN"/>
              </w:rPr>
            </w:pP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Goban-Klas T.,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2"/>
                <w:sz w:val="22"/>
                <w:szCs w:val="22"/>
                <w:lang w:val="pl-PL" w:eastAsia="pl-PL" w:bidi="hi-IN"/>
              </w:rPr>
              <w:t>Zarys historii i rozwoju mediów (od malowideł naskalnych do multimediów),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 Wydawnictwo Naukowe Akademii Pedagogicznej, Kraków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uk-UA" w:eastAsia="pl-PL" w:bidi="hi-IN"/>
              </w:rPr>
              <w:t>,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 2001.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color w:val="000000"/>
                <w:kern w:val="2"/>
                <w:lang w:val="pl-PL" w:eastAsia="pl-PL" w:bidi="hi-IN"/>
              </w:rPr>
            </w:pP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Mikułowski J. Pomorski,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2"/>
                <w:sz w:val="22"/>
                <w:szCs w:val="22"/>
                <w:lang w:val="pl-PL" w:eastAsia="pl-PL" w:bidi="hi-IN"/>
              </w:rPr>
              <w:t>Komunikacja międzykulturowa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>. Wprowadzenie, Kraków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uk-UA" w:eastAsia="pl-PL" w:bidi="hi-IN"/>
              </w:rPr>
              <w:t>,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 2003.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color w:val="000000"/>
                <w:kern w:val="2"/>
                <w:lang w:val="pl-PL" w:eastAsia="pl-PL" w:bidi="hi-IN"/>
              </w:rPr>
            </w:pP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Szopski M.,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2"/>
                <w:sz w:val="22"/>
                <w:szCs w:val="22"/>
                <w:lang w:val="pl-PL" w:eastAsia="pl-PL" w:bidi="hi-IN"/>
              </w:rPr>
              <w:t>Wprowadzenie międzykulturowe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>, Warszawa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uk-UA" w:eastAsia="pl-PL" w:bidi="hi-IN"/>
              </w:rPr>
              <w:t>,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 2005.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color w:val="000000"/>
                <w:kern w:val="2"/>
                <w:lang w:val="pl-PL" w:eastAsia="pl-PL" w:bidi="hi-IN"/>
              </w:rPr>
            </w:pP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Jaskiernia A.,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2"/>
                <w:sz w:val="22"/>
                <w:szCs w:val="22"/>
                <w:lang w:val="pl-PL" w:eastAsia="pl-PL" w:bidi="hi-IN"/>
              </w:rPr>
              <w:t>Rada Europy a problemy mediów masowych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>, Instytut Dziennikarstwa / ASPRA-JR, Warszawa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uk-UA" w:eastAsia="pl-PL" w:bidi="hi-IN"/>
              </w:rPr>
              <w:t>,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 2002.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color w:val="000000"/>
                <w:kern w:val="2"/>
                <w:lang w:val="pl-PL" w:eastAsia="pl-PL" w:bidi="hi-IN"/>
              </w:rPr>
            </w:pP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Słupek L.,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2"/>
                <w:sz w:val="22"/>
                <w:szCs w:val="22"/>
                <w:lang w:val="pl-PL" w:eastAsia="pl-PL" w:bidi="hi-IN"/>
              </w:rPr>
              <w:t>Media publiczne w Unii Europejskiej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 xml:space="preserve"> [w:]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2"/>
                <w:sz w:val="22"/>
                <w:szCs w:val="22"/>
                <w:lang w:val="pl-PL" w:eastAsia="pl-PL" w:bidi="hi-IN"/>
              </w:rPr>
              <w:t>Media, władza, prawo</w:t>
            </w:r>
            <w:r>
              <w:rPr>
                <w:rFonts w:eastAsia="Times New Roman" w:cs="Calibri" w:cstheme="minorHAnsi"/>
                <w:color w:val="000000"/>
                <w:kern w:val="2"/>
                <w:sz w:val="22"/>
                <w:szCs w:val="22"/>
                <w:lang w:val="pl-PL" w:eastAsia="pl-PL" w:bidi="hi-IN"/>
              </w:rPr>
              <w:t>, pod red. M. Magoskiej, Kraków 2005.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color w:val="000000"/>
                <w:lang w:val="pl-PL"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Stasiak-Jazukiewicz E.,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Polityka medialna Unii Europejskiej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, Warszawa 2005.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 xml:space="preserve">Rulski M., </w:t>
            </w: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>Próba przeanalizowania polskiej polityki zagranicznej dzięki koncepcji soft power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, „Symbolae Europaeae. Studia Humanistyczne Politechniki Kkoszalińskiej”, 13/2018, s. 145-159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 xml:space="preserve">Gawroński S., </w:t>
            </w: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>Dyplomacja publiczna – komunikowanie międzynarodowe na usługach brandingu narodowego,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 xml:space="preserve"> „Komunikacja Społeczna. Czasopismo Elektroniczne”, 1/2012, s. 47-55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cs="Calibri" w:cstheme="minorHAnsi"/>
                <w:color w:val="000000"/>
                <w:lang w:val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Tabernacka M.,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Negocjacje i mediacje w sferze publicznej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Wolters Kluwer Polska, Warszawa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Esser F., J. Stromback (red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eastAsia="en-US" w:bidi="ar-SA"/>
              </w:rPr>
              <w:t>.), Mediatization of Politics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eastAsia="en-US" w:bidi="ar-SA"/>
              </w:rPr>
              <w:t>, Palgrave Macmillian, New York 2014.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Łoś-Nowak T.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(red.),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 xml:space="preserve">Organizacje w stosunkach międzynarodowych.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en-US" w:eastAsia="en-US" w:bidi="ar-SA"/>
              </w:rPr>
              <w:t>Istota, mechanizm działania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Wrocław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2004.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Roberts Andrew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en-US" w:eastAsia="en-US" w:bidi="ar-SA"/>
              </w:rPr>
              <w:t>, Leadership in War: Lessons from Those Who Made History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, Penguin Books,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Andrew Roberts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en-US" w:eastAsia="en-US" w:bidi="ar-SA"/>
              </w:rPr>
              <w:t>Napoleon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, Znak Horyzont , 2023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Andrew Roberts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en-US" w:eastAsia="en-US" w:bidi="ar-SA"/>
              </w:rPr>
              <w:t>Churchil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l, Penguin Books , 2019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Żukiewicz P.,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„Przywództwo prezydenckie w państwach Europy Środkowej i Wschodniej po 1989 roku: analiza porównawcza”,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Wydawnictwo Adam Marszałek, Toruń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Kissinger H</w:t>
            </w: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>., Dyplomacja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, Warszawa, 1996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0" w:after="90"/>
              <w:jc w:val="left"/>
              <w:rPr>
                <w:rFonts w:eastAsia="Times New Roman" w:cs="Calibri" w:cstheme="minorHAnsi"/>
                <w:lang w:val="uk-UA"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Sutor J</w:t>
            </w:r>
            <w:r>
              <w:rPr>
                <w:rFonts w:eastAsia="Times New Roman" w:cs="Calibri" w:cstheme="minorHAnsi"/>
                <w:i/>
                <w:kern w:val="0"/>
                <w:sz w:val="22"/>
                <w:szCs w:val="22"/>
                <w:lang w:val="pl-PL" w:eastAsia="ru-RU" w:bidi="ar-SA"/>
              </w:rPr>
              <w:t>., Prawo dyplomatyczne i konsularne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>, Warszawa, 2008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eastAsia="Times New Roman" w:cs="Calibri" w:cstheme="minorHAnsi"/>
                <w:color w:val="0563C1" w:themeColor="hyperlink"/>
                <w:kern w:val="2"/>
                <w:u w:val="single"/>
                <w:lang w:val="pl-PL" w:eastAsia="pl-PL" w:bidi="hi-IN"/>
              </w:rPr>
            </w:pPr>
            <w:r>
              <w:rPr>
                <w:rFonts w:eastAsia="Times New Roman" w:cs="Calibri" w:cstheme="minorHAnsi"/>
                <w:color w:val="0563C1" w:themeColor="hyperlink"/>
                <w:kern w:val="2"/>
                <w:u w:val="single"/>
                <w:lang w:val="pl-PL" w:eastAsia="pl-PL" w:bidi="hi-I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SimSun" w:cs="Calibri" w:cstheme="minorHAnsi"/>
          <w:kern w:val="2"/>
          <w:lang w:val="pl-PL" w:eastAsia="hi-IN" w:bidi="hi-IN"/>
        </w:rPr>
      </w:pPr>
      <w:r>
        <w:rPr>
          <w:rFonts w:eastAsia="SimSun" w:cs="Calibri" w:cstheme="minorHAnsi"/>
          <w:kern w:val="2"/>
          <w:lang w:val="pl-PL" w:eastAsia="hi-IN" w:bidi="hi-IN"/>
        </w:rPr>
      </w:r>
    </w:p>
    <w:p>
      <w:pPr>
        <w:pStyle w:val="Normal"/>
        <w:spacing w:before="0" w:after="160"/>
        <w:rPr>
          <w:rFonts w:cs="Calibri" w:cstheme="minorHAnsi"/>
          <w:lang w:val="pl-PL"/>
        </w:rPr>
      </w:pPr>
      <w:r>
        <w:rPr>
          <w:rFonts w:cs="Calibri" w:cstheme="minorHAnsi"/>
          <w:lang w:val="pl-PL"/>
        </w:rPr>
      </w:r>
    </w:p>
    <w:sectPr>
      <w:headerReference w:type="default" r:id="rId3"/>
      <w:type w:val="nextPage"/>
      <w:pgSz w:w="11906" w:h="16838"/>
      <w:pgMar w:left="1417" w:right="1417" w:gutter="0" w:header="708" w:top="765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spacing w:before="240" w:after="0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96e03"/>
    <w:rPr>
      <w:lang w:val="en-GB"/>
    </w:rPr>
  </w:style>
  <w:style w:type="character" w:styleId="StopkaZnak" w:customStyle="1">
    <w:name w:val="Stopka Znak"/>
    <w:basedOn w:val="DefaultParagraphFont"/>
    <w:uiPriority w:val="99"/>
    <w:qFormat/>
    <w:rsid w:val="00296e03"/>
    <w:rPr>
      <w:lang w:val="en-GB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296e03"/>
    <w:rPr>
      <w:lang w:val="en-GB"/>
    </w:rPr>
  </w:style>
  <w:style w:type="character" w:styleId="Czeinternetowe">
    <w:name w:val="Hyperlink"/>
    <w:basedOn w:val="DefaultParagraphFont"/>
    <w:uiPriority w:val="99"/>
    <w:unhideWhenUsed/>
    <w:rsid w:val="00302f27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296e0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link w:val="NagwekZnak"/>
    <w:qFormat/>
    <w:rsid w:val="00296e03"/>
    <w:pPr>
      <w:keepNext w:val="true"/>
      <w:tabs>
        <w:tab w:val="clear" w:pos="708"/>
        <w:tab w:val="center" w:pos="4536" w:leader="none"/>
        <w:tab w:val="right" w:pos="9072" w:leader="none"/>
      </w:tabs>
      <w:spacing w:lineRule="atLeast" w:line="100" w:before="240" w:after="0"/>
    </w:pPr>
    <w:rPr>
      <w:rFonts w:ascii="Arial" w:hAnsi="Arial" w:eastAsia="Microsoft YaHei" w:cs="Mangal"/>
      <w:kern w:val="2"/>
      <w:sz w:val="28"/>
      <w:szCs w:val="28"/>
      <w:lang w:val="pl-PL" w:eastAsia="hi-I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rsid w:val="00296e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96e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b039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6e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re.ac.uk/reader/162557450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F219-D526-4A03-8CB9-BDCAAF1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Application>LibreOffice/7.5.6.2$Windows_X86_64 LibreOffice_project/f654817fb68d6d4600d7d2f6b647e47729f55f15</Application>
  <AppVersion>15.0000</AppVersion>
  <Pages>4</Pages>
  <Words>1017</Words>
  <Characters>7498</Characters>
  <CharactersWithSpaces>8340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2024-09-20T09:15:00Z</dcterms:created>
  <dc:creator>pracownik</dc:creator>
  <dc:description/>
  <dc:language>pl-PL</dc:language>
  <cp:lastModifiedBy>konrad</cp:lastModifiedBy>
  <dcterms:modified xsi:type="dcterms:W3CDTF">2024-10-31T10:27:00Z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