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 xml:space="preserve">KARTA PRZEDMIOTU 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Dane podstawowe</w:t>
      </w:r>
    </w:p>
    <w:tbl>
      <w:tblPr>
        <w:tblStyle w:val="ae"/>
        <w:tblW w:w="10031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542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Nazwa przedmiotu</w:t>
            </w:r>
          </w:p>
        </w:tc>
        <w:tc>
          <w:tcPr>
            <w:tcW w:w="542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Europa w popandemicznym porządku światowym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Nazwa przedmiotu w języku angielskim</w:t>
            </w:r>
          </w:p>
        </w:tc>
        <w:tc>
          <w:tcPr>
            <w:tcW w:w="542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en-US" w:eastAsia="pl-PL" w:bidi="ar-SA"/>
              </w:rPr>
              <w:t>Europe in the post-pandemic world order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Kierunek studiów</w:t>
            </w:r>
          </w:p>
        </w:tc>
        <w:tc>
          <w:tcPr>
            <w:tcW w:w="542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542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II stopień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542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Dyscyplina</w:t>
            </w:r>
          </w:p>
        </w:tc>
        <w:tc>
          <w:tcPr>
            <w:tcW w:w="542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Język wykładowy</w:t>
            </w:r>
          </w:p>
        </w:tc>
        <w:tc>
          <w:tcPr>
            <w:tcW w:w="542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tbl>
      <w:tblPr>
        <w:tblStyle w:val="ae"/>
        <w:tblW w:w="10031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542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542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Dr Iryna Pawlowska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tbl>
      <w:tblPr>
        <w:tblStyle w:val="ae"/>
        <w:tblW w:w="10031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6"/>
        <w:gridCol w:w="3118"/>
      </w:tblGrid>
      <w:tr>
        <w:trPr/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Forma zajęć</w:t>
            </w:r>
            <w:r>
              <w:rPr>
                <w:rFonts w:eastAsia="Calibri" w:cs="Times New Roman" w:ascii="Times New Roman" w:hAnsi="Times New Roman"/>
                <w:i/>
                <w:color w:val="auto"/>
                <w:kern w:val="0"/>
                <w:sz w:val="24"/>
                <w:szCs w:val="24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  <w:tc>
          <w:tcPr>
            <w:tcW w:w="23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semestr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3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3118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  <w:tc>
          <w:tcPr>
            <w:tcW w:w="23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I</w:t>
            </w:r>
          </w:p>
        </w:tc>
        <w:tc>
          <w:tcPr>
            <w:tcW w:w="311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3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311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3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311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3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311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3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311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3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311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3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311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3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311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3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311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3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311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3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311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23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311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tbl>
      <w:tblPr>
        <w:tblStyle w:val="ae"/>
        <w:tblW w:w="10031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1"/>
        <w:gridCol w:w="7799"/>
      </w:tblGrid>
      <w:tr>
        <w:trPr/>
        <w:tc>
          <w:tcPr>
            <w:tcW w:w="223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Wymagania wstępne</w:t>
            </w:r>
          </w:p>
        </w:tc>
        <w:tc>
          <w:tcPr>
            <w:tcW w:w="779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Ogólna wiedza na temat Unii Europejskiej i stosunków międzynarodowych.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 xml:space="preserve">Cele kształcenia dla przedmiotu </w:t>
      </w:r>
    </w:p>
    <w:tbl>
      <w:tblPr>
        <w:tblStyle w:val="ae"/>
        <w:tblW w:w="10031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1"/>
      </w:tblGrid>
      <w:tr>
        <w:trPr/>
        <w:tc>
          <w:tcPr>
            <w:tcW w:w="1003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C1- Analiza pozycji Europy w popandemicznym porządku światowym.</w:t>
            </w:r>
          </w:p>
        </w:tc>
      </w:tr>
      <w:tr>
        <w:trPr/>
        <w:tc>
          <w:tcPr>
            <w:tcW w:w="1003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C2 - Ukazanie możliwych przejawów transformacji porządku światowego w wyniku pandemii COVID-19 oraz wcześniejszych trendów.</w:t>
            </w:r>
          </w:p>
        </w:tc>
      </w:tr>
      <w:tr>
        <w:trPr/>
        <w:tc>
          <w:tcPr>
            <w:tcW w:w="1003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C3 – Ukazanie najważniejszych współczesnych i przyszłych konfliktów, wyzwań i zagrożeń w wymiarze globalnym.</w:t>
            </w:r>
          </w:p>
        </w:tc>
      </w:tr>
      <w:tr>
        <w:trPr/>
        <w:tc>
          <w:tcPr>
            <w:tcW w:w="1003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C4 – Ukazanie możliwości ustanowienia nowego systemu globalnego zarządzania.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Efekty uczenia się dla przedmiotu wraz z odniesieniem do efektów kierunkowych</w:t>
      </w:r>
    </w:p>
    <w:tbl>
      <w:tblPr>
        <w:tblStyle w:val="ae"/>
        <w:tblW w:w="10065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7"/>
        <w:gridCol w:w="6808"/>
        <w:gridCol w:w="2160"/>
      </w:tblGrid>
      <w:tr>
        <w:trPr/>
        <w:tc>
          <w:tcPr>
            <w:tcW w:w="10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Symbol</w:t>
            </w:r>
          </w:p>
        </w:tc>
        <w:tc>
          <w:tcPr>
            <w:tcW w:w="680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1006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W_01</w:t>
            </w:r>
          </w:p>
        </w:tc>
        <w:tc>
          <w:tcPr>
            <w:tcW w:w="680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Absolwent rozumie istotę oraz uwarunkowania bezpieczeństwa państwa zarówno w skali lokalnej, ogólnopaństwowej, jak i międzynarodowej.</w:t>
            </w:r>
          </w:p>
        </w:tc>
        <w:tc>
          <w:tcPr>
            <w:tcW w:w="2160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K_W02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W_02</w:t>
            </w:r>
          </w:p>
        </w:tc>
        <w:tc>
          <w:tcPr>
            <w:tcW w:w="680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Absolwent posiada wiedzę nt. funkcjonowania systemu bezpieczeństwa państwa.</w:t>
            </w:r>
          </w:p>
        </w:tc>
        <w:tc>
          <w:tcPr>
            <w:tcW w:w="2160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K_W04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W_03</w:t>
            </w:r>
          </w:p>
        </w:tc>
        <w:tc>
          <w:tcPr>
            <w:tcW w:w="680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Absolwent posiada podstawową wiedzę nt. bezpieczeństwa, globalnego, systemów bezpieczeństwa wybranych państw, a także bezpieczeństwa wewnętrznego i zewnętrznego Unii Europejskiej.</w:t>
            </w:r>
          </w:p>
        </w:tc>
        <w:tc>
          <w:tcPr>
            <w:tcW w:w="2160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K_W05</w:t>
            </w:r>
          </w:p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065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U_01</w:t>
            </w:r>
          </w:p>
        </w:tc>
        <w:tc>
          <w:tcPr>
            <w:tcW w:w="680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Absolwent potrafi wykorzystywać zdobytą wiedzę teoretyczną dot. bezpieczeństwa narodowego oraz powiązanych z nim dziedzin wiedzy do analizowania i wyjaśniania kwestii szczegółowych odnoszących się do bezpieczeństwa państwa, ochrony porządku prawnego, integralności terytorialnej państwa oraz ochrony jego interesów ekonomicznych.</w:t>
            </w:r>
          </w:p>
        </w:tc>
        <w:tc>
          <w:tcPr>
            <w:tcW w:w="2160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pl-PL" w:bidi="ar-SA"/>
              </w:rPr>
              <w:t>K_U01, K_U02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U_02</w:t>
            </w:r>
          </w:p>
        </w:tc>
        <w:tc>
          <w:tcPr>
            <w:tcW w:w="680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Absolwent potrafi wykorzystać wiedzę teoretyczną związaną z naukami o bezpieczeństwie do analizowania zachowań ludzi i społeczeństwa, diagnozowania oraz prognozowania sytuacji mających wpływ na bezpieczeństwo narodowe, a także budować strategie działań dotyczących bezpieczeństwa narodowego w różnych obszarach życia państwa.</w:t>
            </w:r>
          </w:p>
        </w:tc>
        <w:tc>
          <w:tcPr>
            <w:tcW w:w="2160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pl-PL" w:bidi="ar-SA"/>
              </w:rPr>
              <w:t>K_U03, K_U04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Opis przedmiotu/ treści programowe</w:t>
      </w:r>
    </w:p>
    <w:tbl>
      <w:tblPr>
        <w:tblStyle w:val="ae"/>
        <w:tblW w:w="10031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1"/>
      </w:tblGrid>
      <w:tr>
        <w:trPr/>
        <w:tc>
          <w:tcPr>
            <w:tcW w:w="100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15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Wpływ epidemii i pandemii na sytuację polityczną i międzynarodową w ujęciu historycznym.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15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Pandemią COVID-19 – jak to było?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15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Globalne zagrożenie pandemią COVID-19 w wymiarze politycznym, gospodarczym i społecznym.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15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Unia Europejska jako aktor stosunków międzynarodowych. Wspólna Polityka Zagraniczna i Bezpieczeństwa Unii Europejskiej z uwzględnieniem Wspólnej Polityki Bezpieczeństwa i Obrony.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15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Globalna strategia UE w dziedzinie polityki zagranicznej i bezpieczeństwa; unia bezpieczeństwa – zagrożenia dla bezpieczeństwa w Europie.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15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Unia Europejska a rywalizacja strategiczna USA – Chiny.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15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Unia Europejska a neoimperialna polityka Federacji Rosyjskiej.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15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Unia Europejska wobec kryzysów i wyzwań w sąsiedztwie.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15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Pozycja międzynarodowa Stanów Zjednoczonych a relacje z Unią Europejską i jej państwami członkowskimi.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15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Europa w nowym systemie bezpieczeństwa globalnego.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Metody realizacji i weryfikacji efektów uczenia się</w:t>
      </w:r>
    </w:p>
    <w:tbl>
      <w:tblPr>
        <w:tblStyle w:val="ae"/>
        <w:tblW w:w="10031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2694"/>
        <w:gridCol w:w="2836"/>
        <w:gridCol w:w="3401"/>
      </w:tblGrid>
      <w:tr>
        <w:trPr/>
        <w:tc>
          <w:tcPr>
            <w:tcW w:w="10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Symbol efektu</w:t>
            </w:r>
          </w:p>
        </w:tc>
        <w:tc>
          <w:tcPr>
            <w:tcW w:w="26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auto"/>
                <w:kern w:val="0"/>
                <w:sz w:val="24"/>
                <w:szCs w:val="24"/>
                <w:lang w:val="pl-PL" w:eastAsia="en-US" w:bidi="ar-SA"/>
              </w:rPr>
              <w:t>(lista wyboru)</w:t>
            </w:r>
          </w:p>
        </w:tc>
        <w:tc>
          <w:tcPr>
            <w:tcW w:w="28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auto"/>
                <w:kern w:val="0"/>
                <w:sz w:val="24"/>
                <w:szCs w:val="24"/>
                <w:lang w:val="pl-PL" w:eastAsia="en-US" w:bidi="ar-SA"/>
              </w:rPr>
              <w:t>(lista wyboru)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auto"/>
                <w:kern w:val="0"/>
                <w:sz w:val="24"/>
                <w:szCs w:val="24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1003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W_01</w:t>
            </w:r>
          </w:p>
        </w:tc>
        <w:tc>
          <w:tcPr>
            <w:tcW w:w="26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Dyskusja</w:t>
            </w:r>
          </w:p>
        </w:tc>
        <w:tc>
          <w:tcPr>
            <w:tcW w:w="28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Kolokwium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W_02</w:t>
            </w:r>
          </w:p>
        </w:tc>
        <w:tc>
          <w:tcPr>
            <w:tcW w:w="26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Praca z tekstem</w:t>
            </w:r>
          </w:p>
        </w:tc>
        <w:tc>
          <w:tcPr>
            <w:tcW w:w="28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Kolokwium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W_03</w:t>
            </w:r>
          </w:p>
        </w:tc>
        <w:tc>
          <w:tcPr>
            <w:tcW w:w="26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Studium przypadku</w:t>
            </w:r>
          </w:p>
        </w:tc>
        <w:tc>
          <w:tcPr>
            <w:tcW w:w="28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Kolokwium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03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U_01</w:t>
            </w:r>
          </w:p>
        </w:tc>
        <w:tc>
          <w:tcPr>
            <w:tcW w:w="26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Analiza tekstu</w:t>
            </w:r>
          </w:p>
        </w:tc>
        <w:tc>
          <w:tcPr>
            <w:tcW w:w="28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Kolokwium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U_02</w:t>
            </w:r>
          </w:p>
        </w:tc>
        <w:tc>
          <w:tcPr>
            <w:tcW w:w="26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Dyskusja</w:t>
            </w:r>
          </w:p>
        </w:tc>
        <w:tc>
          <w:tcPr>
            <w:tcW w:w="28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Kolokwium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Kryteria oceny, wagi.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Ocena w oparciu o aktywność na zajęciach i przygotowanie do zajęć na podstawie proponowanej literatury (40%); referat/ prezentacja (do 15 minut) na temat zgłoszony przez studentkę/studenta i wygłoszony podczas zajęć (40%); udział w omówieniu wystapienia kolegów, zwłaszcza stawienie pytań przez studentów (30%).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Zaliczenie ustne.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Obciążenie pracą studenta</w:t>
      </w:r>
    </w:p>
    <w:tbl>
      <w:tblPr>
        <w:tblStyle w:val="ae"/>
        <w:tblW w:w="10031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542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Forma aktywności studenta</w:t>
            </w:r>
          </w:p>
        </w:tc>
        <w:tc>
          <w:tcPr>
            <w:tcW w:w="542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Liczba godzin kontaktowych z nauczycielem</w:t>
            </w:r>
          </w:p>
        </w:tc>
        <w:tc>
          <w:tcPr>
            <w:tcW w:w="542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Liczba godzin indywidualnej pracy studenta</w:t>
            </w:r>
          </w:p>
        </w:tc>
        <w:tc>
          <w:tcPr>
            <w:tcW w:w="542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Literatura</w:t>
      </w:r>
    </w:p>
    <w:tbl>
      <w:tblPr>
        <w:tblStyle w:val="ae"/>
        <w:tblW w:w="10774" w:type="dxa"/>
        <w:jc w:val="left"/>
        <w:tblInd w:w="-758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74"/>
      </w:tblGrid>
      <w:tr>
        <w:trPr/>
        <w:tc>
          <w:tcPr>
            <w:tcW w:w="1077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1077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1.</w:t>
            </w:r>
            <w:r>
              <w:rPr>
                <w:rFonts w:eastAsia="Calibri" w:cs="Times New Roman" w:ascii="Times New Roman" w:hAnsi="Times New Roman"/>
                <w:i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Unilateralny i multilateralny wymiar polityk zdrowotnych państw w warunkach globalnej pandemii SAES-Cov-2,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P. Baranowski... (red.), Poznań 2021.</w:t>
            </w:r>
            <w:bookmarkStart w:id="0" w:name="_GoBack"/>
            <w:bookmarkEnd w:id="0"/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. Warnomics. Gospodarcze koszty inwazji Rosji i Białorusi na Ukrainę,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Polski Instytut Ekonomiczny, Warszawa 2022.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3. </w:t>
            </w:r>
            <w:r>
              <w:rPr>
                <w:rFonts w:eastAsia="Calibri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Agresja Rosji na Ukrainę - pierwsze dwa tygodnie wojny. Raport specjalny,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„Rocznik Strategiczny” 2021/2022, t. 27, s.29-65.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4. M. Gorynia J. Polowczyk, </w:t>
            </w:r>
            <w:r>
              <w:rPr>
                <w:rFonts w:eastAsia="Calibri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pl-PL" w:eastAsia="en-US" w:bidi="ar-SA"/>
              </w:rPr>
              <w:t>Jak państwa Unii Europejskiej radzą sobie z kryzysem gospodarczym wywołanym pandemią COVID-19?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„Studia BAS” 2022, nr 1, s. 69-84.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5. K. Jędrzejowska, A. Wróbel, </w:t>
            </w:r>
            <w:r>
              <w:rPr>
                <w:rFonts w:eastAsia="Calibri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Wielki lockdown i deglobalizacja: wpływ pandemii COVID-19 na gospodarkę światową,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Rocznik Strategiczny” 2020/2021, t. 26, s. 172-198.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6. </w:t>
            </w:r>
            <w:r>
              <w:rPr>
                <w:rFonts w:eastAsia="Calibri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Konsekwencje pandemii COVID-19 dla stosunków międzynarodowych,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red. P. Sasnal, PISM, Warszawa 2020.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7. J. M. Fiszer, </w:t>
            </w:r>
            <w:r>
              <w:rPr>
                <w:rFonts w:eastAsia="Calibri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Czy Chiny przejmą kontrolę nad światem w połowie XXI wieku,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„Biuletyn Analiz i Opinii” 2021, nr 3.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8. J. Kiwerska, </w:t>
            </w:r>
            <w:r>
              <w:rPr>
                <w:rFonts w:eastAsia="Calibri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Co dalej z amerykańskim przywództwem? Stany Zjednoczone doświadczone prezydenturą Trumpa i pandemią,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„Przegląd Politologiczny” 2022, nr 2, s. 23-36.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9. R. Kuźniar, </w:t>
            </w:r>
            <w:r>
              <w:rPr>
                <w:rFonts w:eastAsia="Calibri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Przegląd sytuacji międzynarodowej: aspekty globalne i regionalne,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„Rocznik Strategiczny” 2020/2021, s. 43-66.</w:t>
            </w:r>
          </w:p>
          <w:p>
            <w:pPr>
              <w:pStyle w:val="Normal"/>
              <w:widowControl/>
              <w:spacing w:lineRule="auto" w:line="240" w:before="0" w:after="200"/>
              <w:jc w:val="both"/>
              <w:rPr>
                <w:rFonts w:ascii="Times New Roman" w:hAnsi="Times New Roman" w:eastAsia="RobotoCondensed-Bold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10</w:t>
            </w:r>
            <w:r>
              <w:rPr>
                <w:rFonts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. </w:t>
            </w:r>
            <w:r>
              <w:rPr>
                <w:rFonts w:eastAsia="RobotoCondensed-Bold" w:cs="Times New Roman" w:ascii="Times New Roman" w:hAnsi="Times New Roman"/>
                <w:color w:val="auto"/>
                <w:kern w:val="0"/>
                <w:szCs w:val="22"/>
                <w:lang w:val="pl-PL" w:eastAsia="en-US" w:bidi="ar-SA"/>
              </w:rPr>
              <w:t xml:space="preserve">T.R. Aleksandrowicz, </w:t>
            </w:r>
            <w:r>
              <w:rPr>
                <w:rFonts w:eastAsia="RobotoCondensed-Bold" w:cs="Times New Roman" w:ascii="Times New Roman" w:hAnsi="Times New Roman"/>
                <w:i/>
                <w:iCs/>
                <w:color w:val="auto"/>
                <w:kern w:val="0"/>
                <w:szCs w:val="22"/>
                <w:lang w:val="pl-PL" w:eastAsia="en-US" w:bidi="ar-SA"/>
              </w:rPr>
              <w:t>Kluczowe megatrendy w bezpieczeństwie państwa w XXI wieku</w:t>
            </w:r>
            <w:r>
              <w:rPr>
                <w:rFonts w:eastAsia="RobotoCondensed-Bold" w:cs="Times New Roman" w:ascii="Times New Roman" w:hAnsi="Times New Roman"/>
                <w:color w:val="auto"/>
                <w:kern w:val="0"/>
                <w:szCs w:val="22"/>
                <w:lang w:val="pl-PL" w:eastAsia="en-US" w:bidi="ar-SA"/>
              </w:rPr>
              <w:t>, Warszawa 2020, s. 136-167.</w:t>
            </w:r>
          </w:p>
          <w:p>
            <w:pPr>
              <w:pStyle w:val="Normal"/>
              <w:widowControl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RobotoCondensed-Bold" w:cs="Times New Roman" w:ascii="Times New Roman" w:hAnsi="Times New Roman"/>
                <w:color w:val="auto"/>
                <w:kern w:val="0"/>
                <w:szCs w:val="22"/>
                <w:lang w:val="pl-PL" w:eastAsia="en-US" w:bidi="ar-SA"/>
              </w:rPr>
              <w:t xml:space="preserve">11.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M. Pietraś, </w:t>
            </w:r>
            <w:r>
              <w:rPr>
                <w:rFonts w:eastAsia="Calibri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Biezpieczeństwo </w:t>
            </w:r>
            <w:r>
              <w:rPr>
                <w:rFonts w:eastAsia="Calibri" w:cs="Times New Roman" w:ascii="Times New Roman" w:hAnsi="Times New Roman"/>
                <w:i/>
                <w:color w:val="auto"/>
                <w:kern w:val="0"/>
                <w:sz w:val="24"/>
                <w:szCs w:val="24"/>
                <w:lang w:val="pl-PL" w:eastAsia="en-US" w:bidi="ar-SA"/>
              </w:rPr>
              <w:t>międzynarodowe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, [w:] Międzynarodowe stosunki polityczne, M. Pietraś (red.), Lublin 2021, s. 437-470.</w:t>
            </w:r>
          </w:p>
          <w:p>
            <w:pPr>
              <w:pStyle w:val="Normal"/>
              <w:widowControl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12. A. Du</w:t>
            </w:r>
            <w:r>
              <w:rPr>
                <w:rFonts w:eastAsia="Calibri" w:cs="Times New Roman" w:ascii="Times New Roman" w:hAnsi="Times New Roman"/>
                <w:iCs/>
                <w:color w:val="auto"/>
                <w:kern w:val="0"/>
                <w:sz w:val="24"/>
                <w:szCs w:val="24"/>
                <w:lang w:val="pl-PL" w:eastAsia="en-US" w:bidi="ar-SA"/>
              </w:rPr>
              <w:t>mała,</w:t>
            </w:r>
            <w:r>
              <w:rPr>
                <w:rFonts w:eastAsia="Calibri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Unia Europejska,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[w:] Międzynarodowe stosunki polityczne, M. Pietraś (red.), Lublin 2021, s. 145-176.</w:t>
            </w:r>
          </w:p>
          <w:p>
            <w:pPr>
              <w:pStyle w:val="Normal"/>
              <w:widowControl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13. K. Мarzęda-Мłynarska, </w:t>
            </w:r>
            <w:r>
              <w:rPr>
                <w:rFonts w:eastAsia="Calibri" w:cs="Times New Roman" w:ascii="Times New Roman" w:hAnsi="Times New Roman"/>
                <w:i/>
                <w:color w:val="auto"/>
                <w:kern w:val="0"/>
                <w:sz w:val="24"/>
                <w:szCs w:val="24"/>
                <w:lang w:val="pl-PL" w:eastAsia="en-US" w:bidi="ar-SA"/>
              </w:rPr>
              <w:t>Мiędzynarodowe proble</w:t>
            </w:r>
            <w:r>
              <w:rPr>
                <w:rFonts w:eastAsia="Calibri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pl-PL" w:eastAsia="en-US" w:bidi="ar-SA"/>
              </w:rPr>
              <w:t>m</w:t>
            </w:r>
            <w:r>
              <w:rPr>
                <w:rFonts w:eastAsia="Calibri" w:cs="Times New Roman" w:ascii="Times New Roman" w:hAnsi="Times New Roman"/>
                <w:i/>
                <w:color w:val="auto"/>
                <w:kern w:val="0"/>
                <w:sz w:val="24"/>
                <w:szCs w:val="24"/>
                <w:lang w:val="pl-PL" w:eastAsia="en-US" w:bidi="ar-SA"/>
              </w:rPr>
              <w:t>y społeczne,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[w:] Międzynarodowe stosunki polityczne, M. Pietraś (red.), Lublin 2021, s. 595-624.</w:t>
            </w:r>
          </w:p>
          <w:p>
            <w:pPr>
              <w:pStyle w:val="Normal"/>
              <w:widowControl/>
              <w:spacing w:lineRule="auto" w:line="240" w:before="0" w:after="200"/>
              <w:jc w:val="left"/>
              <w:rPr>
                <w:rStyle w:val="Access"/>
                <w:rFonts w:ascii="Times New Roman" w:hAnsi="Times New Roman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14. </w:t>
            </w:r>
            <w:hyperlink r:id="rId2" w:tgtFrame="Wpisy od Szczepan Czarnecki">
              <w:r>
                <w:rPr>
                  <w:rStyle w:val="Access"/>
                  <w:rFonts w:eastAsia="Calibri" w:cs="Times New Roman" w:ascii="Times New Roman" w:hAnsi="Times New Roman"/>
                  <w:color w:val="auto"/>
                  <w:kern w:val="0"/>
                  <w:szCs w:val="22"/>
                  <w:lang w:val="pl-PL" w:eastAsia="en-US" w:bidi="ar-SA"/>
                </w:rPr>
                <w:t>Sz. Czarnecki</w:t>
              </w:r>
            </w:hyperlink>
            <w:r>
              <w:rPr>
                <w:rStyle w:val="Access"/>
                <w:rFonts w:eastAsia="Calibri" w:cs="Times New Roman" w:ascii="Times New Roman" w:hAnsi="Times New Roman"/>
                <w:color w:val="auto"/>
                <w:kern w:val="0"/>
                <w:szCs w:val="22"/>
                <w:lang w:val="pl-PL" w:eastAsia="en-US" w:bidi="ar-SA"/>
              </w:rPr>
              <w:t xml:space="preserve">, </w:t>
            </w:r>
            <w:hyperlink r:id="rId3">
              <w:r>
                <w:rPr>
                  <w:rStyle w:val="Access"/>
                  <w:rFonts w:eastAsia="Calibri" w:cs="Times New Roman" w:ascii="Times New Roman" w:hAnsi="Times New Roman"/>
                  <w:color w:val="auto"/>
                  <w:kern w:val="0"/>
                  <w:szCs w:val="22"/>
                  <w:lang w:val="pl-PL" w:eastAsia="en-US" w:bidi="ar-SA"/>
                </w:rPr>
                <w:t>Ł. Lewkowicz</w:t>
              </w:r>
            </w:hyperlink>
            <w:r>
              <w:rPr>
                <w:rStyle w:val="Access"/>
                <w:rFonts w:eastAsia="Calibri" w:cs="Times New Roman" w:ascii="Times New Roman" w:hAnsi="Times New Roman"/>
                <w:color w:val="auto"/>
                <w:kern w:val="0"/>
                <w:szCs w:val="22"/>
                <w:lang w:val="pl-PL" w:eastAsia="en-US" w:bidi="ar-SA"/>
              </w:rPr>
              <w:t xml:space="preserve">, </w:t>
            </w:r>
            <w:hyperlink r:id="rId4">
              <w:r>
                <w:rPr>
                  <w:rStyle w:val="Access"/>
                  <w:rFonts w:eastAsia="Calibri" w:cs="Times New Roman" w:ascii="Times New Roman" w:hAnsi="Times New Roman"/>
                  <w:color w:val="auto"/>
                  <w:kern w:val="0"/>
                  <w:szCs w:val="22"/>
                  <w:lang w:val="pl-PL" w:eastAsia="en-US" w:bidi="ar-SA"/>
                </w:rPr>
                <w:t>D. Héjj</w:t>
              </w:r>
            </w:hyperlink>
            <w:r>
              <w:rPr>
                <w:rStyle w:val="Access"/>
                <w:rFonts w:eastAsia="Calibri" w:cs="Times New Roman" w:ascii="Times New Roman" w:hAnsi="Times New Roman"/>
                <w:color w:val="auto"/>
                <w:kern w:val="0"/>
                <w:szCs w:val="22"/>
                <w:lang w:val="pl-PL" w:eastAsia="en-US" w:bidi="ar-SA"/>
              </w:rPr>
              <w:t xml:space="preserve">, </w:t>
            </w:r>
            <w:hyperlink r:id="rId5">
              <w:r>
                <w:rPr>
                  <w:rStyle w:val="Access"/>
                  <w:rFonts w:eastAsia="Calibri" w:cs="Times New Roman" w:ascii="Times New Roman" w:hAnsi="Times New Roman"/>
                  <w:i/>
                  <w:color w:val="auto"/>
                  <w:kern w:val="0"/>
                  <w:szCs w:val="22"/>
                  <w:lang w:val="pl-PL" w:eastAsia="en-US" w:bidi="ar-SA"/>
                </w:rPr>
                <w:t>Polityczne i społeczne konsekwencje pandemii COVID-19 w Europie Środkowej – próba bilansu (marzec 2020 – sierpień 2021)</w:t>
              </w:r>
            </w:hyperlink>
            <w:r>
              <w:rPr>
                <w:rStyle w:val="Access"/>
                <w:rFonts w:eastAsia="Calibri" w:cs="Times New Roman" w:ascii="Times New Roman" w:hAnsi="Times New Roman"/>
                <w:color w:val="auto"/>
                <w:kern w:val="0"/>
                <w:szCs w:val="22"/>
                <w:lang w:val="pl-PL" w:eastAsia="en-US" w:bidi="ar-SA"/>
              </w:rPr>
              <w:t>, policy paper Instytut Europy Środkowej 13/2021 (pdf).</w:t>
            </w:r>
          </w:p>
          <w:p>
            <w:pPr>
              <w:pStyle w:val="Nagwek1"/>
              <w:widowControl/>
              <w:shd w:val="clear" w:color="auto" w:fill="FFFFFF"/>
              <w:spacing w:lineRule="auto" w:line="240" w:before="161" w:after="16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15. М. Gołębiowska,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i/>
                <w:color w:val="auto"/>
                <w:kern w:val="0"/>
                <w:sz w:val="24"/>
                <w:szCs w:val="24"/>
                <w:lang w:val="pl-PL" w:eastAsia="en-US" w:bidi="ar-SA"/>
              </w:rPr>
              <w:t>Neutralni dla klimatu: zielona transformacja państw Europy Środkowej w dobie pandemii COVID-19,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prace IEŚ 15/21 (pdf).</w:t>
            </w:r>
          </w:p>
          <w:p>
            <w:pPr>
              <w:pStyle w:val="Nagwek1"/>
              <w:widowControl/>
              <w:shd w:val="clear" w:color="auto" w:fill="FFFFFF"/>
              <w:spacing w:lineRule="auto" w:line="240" w:before="161" w:after="161"/>
              <w:jc w:val="left"/>
              <w:rPr>
                <w:rStyle w:val="Strong"/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16. D.Niedzioka</w:t>
            </w: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>,</w:t>
            </w: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i/>
                <w:color w:val="auto"/>
                <w:kern w:val="0"/>
                <w:sz w:val="24"/>
                <w:szCs w:val="24"/>
                <w:lang w:val="pl-PL" w:eastAsia="en-US" w:bidi="ar-SA"/>
              </w:rPr>
              <w:t>Sytuacja ekonomiczna w państwach Europy Środkowej i Wschodniej w dobie pandemii koronawirusa SARS-CoV-2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pl-PL" w:eastAsia="en-US" w:bidi="ar-SA"/>
              </w:rPr>
              <w:t>, prace IEŚ 15/20 (pdf).</w:t>
            </w:r>
          </w:p>
          <w:p>
            <w:pPr>
              <w:pStyle w:val="Nagwek1"/>
              <w:widowControl/>
              <w:shd w:val="clear" w:color="auto" w:fill="FFFFFF"/>
              <w:spacing w:lineRule="auto" w:line="240" w:before="161" w:after="161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17.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2"/>
                <w:sz w:val="24"/>
                <w:szCs w:val="24"/>
                <w:lang w:val="pl-PL" w:eastAsia="ru-RU" w:bidi="ar-SA"/>
              </w:rPr>
              <w:t xml:space="preserve">K. Pawłowski, </w:t>
            </w:r>
            <w:r>
              <w:rPr>
                <w:rFonts w:eastAsia="Times New Roman" w:cs="Times New Roman" w:ascii="Times New Roman" w:hAnsi="Times New Roman"/>
                <w:bCs/>
                <w:i/>
                <w:color w:val="auto"/>
                <w:kern w:val="2"/>
                <w:sz w:val="24"/>
                <w:szCs w:val="24"/>
                <w:lang w:val="pl-PL" w:eastAsia="ru-RU" w:bidi="ar-SA"/>
              </w:rPr>
              <w:t>Ryzyko polityczne: wyzwania dla stabilności politycznej, rozwoju gospodarczego i polityki zagranicznej Serbii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2"/>
                <w:sz w:val="24"/>
                <w:szCs w:val="24"/>
                <w:lang w:val="pl-PL" w:eastAsia="ru-RU" w:bidi="ar-SA"/>
              </w:rPr>
              <w:t xml:space="preserve">, </w:t>
            </w:r>
            <w:r>
              <w:rPr>
                <w:rStyle w:val="Strong"/>
                <w:rFonts w:cs="Times New Roman" w:ascii="Times New Roman" w:hAnsi="Times New Roman"/>
                <w:b w:val="false"/>
                <w:color w:val="auto"/>
                <w:kern w:val="0"/>
                <w:sz w:val="24"/>
                <w:szCs w:val="24"/>
                <w:lang w:val="pl-PL" w:eastAsia="en-US" w:bidi="ar-SA"/>
              </w:rPr>
              <w:t>prace IEŚ 12/21 (pdf).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 xml:space="preserve">18.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J. L. Gaddis, </w:t>
            </w:r>
            <w:r>
              <w:rPr>
                <w:rFonts w:eastAsia="Calibri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pl-PL" w:eastAsia="en-US" w:bidi="ar-SA"/>
              </w:rPr>
              <w:t>Geniusze strategii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, Wydawnictwo RM, Warszawa 2021.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Oraz literatura zadawana do przeczytania przed omawianiem i analizą konkretnego tematu na zajęciach.</w:t>
            </w:r>
          </w:p>
        </w:tc>
      </w:tr>
      <w:tr>
        <w:trPr/>
        <w:tc>
          <w:tcPr>
            <w:tcW w:w="1077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10774" w:type="dxa"/>
            <w:tcBorders/>
            <w:shd w:color="auto" w:fill="auto" w:val="clear"/>
          </w:tcPr>
          <w:p>
            <w:pPr>
              <w:pStyle w:val="Default"/>
              <w:widowControl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i/>
                <w:iCs/>
                <w:color w:val="auto"/>
                <w:kern w:val="0"/>
                <w:lang w:val="pl-PL" w:eastAsia="en-US" w:bidi="ar-SA"/>
              </w:rPr>
              <w:t>19. Świat wobec wyzwań i zagrożeń w drugiej dekadzie XXI wieku</w:t>
            </w:r>
            <w:r>
              <w:rPr>
                <w:rFonts w:cs="Times New Roman" w:ascii="Times New Roman" w:hAnsi="Times New Roman"/>
                <w:color w:val="auto"/>
                <w:kern w:val="0"/>
                <w:lang w:val="pl-PL" w:eastAsia="en-US" w:bidi="ar-SA"/>
              </w:rPr>
              <w:t>, B. Panek, R. Stawicki (red.), Warszawa 2018.</w:t>
            </w:r>
          </w:p>
          <w:p>
            <w:pPr>
              <w:pStyle w:val="Normal"/>
              <w:widowControl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auto"/>
                <w:kern w:val="0"/>
                <w:sz w:val="24"/>
                <w:szCs w:val="24"/>
                <w:lang w:val="pl-PL" w:eastAsia="en-US" w:bidi="ar-SA"/>
              </w:rPr>
              <w:t>20. Zarządzanie ryzykiem: wyzwania XXI wieku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, red. B. Kuc, Wyd. Wyższej Szkoły Zarządzania i Prawa, Warszawa 2007.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Autospacing="1" w:after="2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RobotoCondensed-Bold" w:cs="Times New Roman" w:ascii="Times New Roman" w:hAnsi="Times New Roman"/>
                <w:bCs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21. Nassim Nicholas Taleb, </w:t>
            </w:r>
            <w:r>
              <w:rPr>
                <w:rFonts w:eastAsia="Calibri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pl-PL" w:eastAsia="en-US" w:bidi="ar-SA"/>
              </w:rPr>
              <w:t>Czarny łabędź. O skutkach nieprzewidywalnych zdarzeń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 (The Black Swan: The Impact of Highly Improbable), przekład: Olga Siara; Kurhaus Publishing, 2015.</w:t>
            </w:r>
          </w:p>
          <w:p>
            <w:pPr>
              <w:pStyle w:val="Normal"/>
              <w:widowControl/>
              <w:spacing w:lineRule="auto" w:line="240" w:before="0" w:after="200"/>
              <w:jc w:val="both"/>
              <w:rPr>
                <w:rFonts w:ascii="Times New Roman" w:hAnsi="Times New Roman" w:eastAsia="RobotoCondensed-Bold" w:cs="Times New Roman"/>
                <w:bCs/>
                <w:color w:val="auto"/>
                <w:sz w:val="24"/>
                <w:szCs w:val="24"/>
              </w:rPr>
            </w:pPr>
            <w:r>
              <w:rPr>
                <w:rFonts w:eastAsia="RobotoCondensed-Bold" w:cs="Times New Roman" w:ascii="Times New Roman" w:hAnsi="Times New Roman"/>
                <w:bCs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22. Nassim Nicholas Taleb, </w:t>
            </w:r>
            <w:r>
              <w:rPr>
                <w:rFonts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pl-PL" w:eastAsia="en-US" w:bidi="ar-SA"/>
              </w:rPr>
              <w:t>Antykruchość. O rzeczach, którym służą wstrząsy</w:t>
            </w: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(Antifragile: Things That Gain from Disorder), przekład: Olga Siara; Poznań: Wydawnictwo Zysk i S-ka, 2020.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Autospacing="1" w:after="2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RobotoCondensed-Bold" w:cs="Times New Roman" w:ascii="Times New Roman" w:hAnsi="Times New Roman"/>
                <w:bCs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23. Nassim Nicholas Taleb, </w:t>
            </w:r>
            <w:r>
              <w:rPr>
                <w:rFonts w:eastAsia="Calibri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pl-PL" w:eastAsia="en-US" w:bidi="ar-SA"/>
              </w:rPr>
              <w:t>Na własne ryzyko. Ukryte asymetrie w codziennym życiu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(Skin in the Game: Hidden Asymmetries in Daily Life), Poznań: Wydawnictwo Zysk i S-ka, 2020.</w:t>
            </w:r>
          </w:p>
          <w:p>
            <w:pPr>
              <w:pStyle w:val="Nagwek1"/>
              <w:widowControl/>
              <w:shd w:val="clear" w:color="auto" w:fill="FFFFFF"/>
              <w:spacing w:lineRule="auto" w:line="240" w:before="161" w:after="161"/>
              <w:jc w:val="left"/>
              <w:rPr>
                <w:rStyle w:val="Strong"/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24. D. Kondrakiewiecz,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i/>
                <w:color w:val="auto"/>
                <w:kern w:val="0"/>
                <w:sz w:val="24"/>
                <w:szCs w:val="24"/>
                <w:lang w:val="pl-PL" w:eastAsia="en-US" w:bidi="ar-SA"/>
              </w:rPr>
              <w:t>Prognozowanie i symulacje międzynarodowe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pl-PL" w:eastAsia="en-US" w:bidi="ar-SA"/>
              </w:rPr>
              <w:t>, prace IEŚ 16/21 (pdf).</w:t>
            </w:r>
          </w:p>
          <w:p>
            <w:pPr>
              <w:pStyle w:val="Nagwek1"/>
              <w:widowControl/>
              <w:shd w:val="clear" w:color="auto" w:fill="FFFFFF"/>
              <w:spacing w:lineRule="auto" w:line="240" w:before="161" w:after="16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pl-PL" w:eastAsia="en-US" w:bidi="ar-SA"/>
              </w:rPr>
              <w:t>25</w:t>
            </w:r>
            <w:r>
              <w:rPr>
                <w:rStyle w:val="Strong"/>
                <w:rFonts w:cs="Times New Roman" w:ascii="Times New Roman" w:hAnsi="Times New Roman"/>
                <w:bCs w:val="false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.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R. Stawicki, E. Szweda,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i/>
                <w:color w:val="auto"/>
                <w:kern w:val="0"/>
                <w:sz w:val="24"/>
                <w:szCs w:val="24"/>
                <w:lang w:val="pl-PL" w:eastAsia="en-US" w:bidi="ar-SA"/>
              </w:rPr>
              <w:t>Bezpieczny człowiek w niepewny</w:t>
            </w:r>
            <w:r>
              <w:rPr>
                <w:rFonts w:cs="Times New Roman" w:ascii="Times New Roman" w:hAnsi="Times New Roman"/>
                <w:i/>
                <w:color w:val="auto"/>
                <w:kern w:val="0"/>
                <w:sz w:val="24"/>
                <w:szCs w:val="24"/>
                <w:lang w:val="pl-PL" w:eastAsia="en-US" w:bidi="ar-SA"/>
              </w:rPr>
              <w:t>m świecie w trzeciej dekadzie XXI wieku</w:t>
            </w: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, Warszawa 2023.</w:t>
            </w:r>
          </w:p>
          <w:p>
            <w:pPr>
              <w:pStyle w:val="Nagwek1"/>
              <w:widowControl/>
              <w:shd w:val="clear" w:color="auto" w:fill="FFFFFF"/>
              <w:spacing w:lineRule="auto" w:line="240" w:before="161" w:after="16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26. K. A. Wojtaszczyk, T. Wallas, P. Stawarz, </w:t>
            </w:r>
            <w:r>
              <w:rPr>
                <w:rFonts w:cs="Times New Roman" w:ascii="Times New Roman" w:hAnsi="Times New Roman"/>
                <w:i/>
                <w:color w:val="auto"/>
                <w:kern w:val="0"/>
                <w:sz w:val="24"/>
                <w:szCs w:val="24"/>
                <w:lang w:val="pl-PL" w:eastAsia="en-US" w:bidi="ar-SA"/>
              </w:rPr>
              <w:t>Integracja Europejska. Uwarunkowania istota i nastepstwa</w:t>
            </w:r>
            <w:r>
              <w:rPr>
                <w:rFonts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, Warszawa 2023.</w:t>
            </w:r>
          </w:p>
          <w:p>
            <w:pPr>
              <w:pStyle w:val="Normal"/>
              <w:widowControl/>
              <w:spacing w:lineRule="auto" w:line="240" w:before="0" w:after="1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27. S. Jenkins, Krótka historia Europy. Od Peryklesa do Putina, Poznań 2022.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Materiały publicystyczne i doniesienia gazetowe dotyczące poszczególnych tematów zajęć.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Strony Internetowe: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>
              <w:r>
                <w:rPr>
                  <w:rStyle w:val="Czeinternetowe"/>
                  <w:rFonts w:eastAsia="Calibri" w:cs="Times New Roman" w:ascii="Times New Roman" w:hAnsi="Times New Roman"/>
                  <w:kern w:val="0"/>
                  <w:sz w:val="24"/>
                  <w:szCs w:val="24"/>
                  <w:lang w:val="pl-PL" w:eastAsia="en-US" w:bidi="ar-SA"/>
                </w:rPr>
                <w:t>https://www.who.int/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>
              <w:r>
                <w:rPr>
                  <w:rStyle w:val="Czeinternetowe"/>
                  <w:rFonts w:eastAsia="Calibri" w:cs="Times New Roman" w:ascii="Times New Roman" w:hAnsi="Times New Roman"/>
                  <w:kern w:val="0"/>
                  <w:sz w:val="24"/>
                  <w:szCs w:val="24"/>
                  <w:lang w:val="pl-PL" w:eastAsia="en-US" w:bidi="ar-SA"/>
                </w:rPr>
                <w:t>https://www.un.org/en/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>
              <w:r>
                <w:rPr>
                  <w:rStyle w:val="Czeinternetowe"/>
                  <w:rFonts w:eastAsia="Calibri" w:cs="Times New Roman" w:ascii="Times New Roman" w:hAnsi="Times New Roman"/>
                  <w:kern w:val="0"/>
                  <w:sz w:val="24"/>
                  <w:szCs w:val="24"/>
                  <w:lang w:val="pl-PL" w:eastAsia="en-US" w:bidi="ar-SA"/>
                </w:rPr>
                <w:t>https://www.osce.org/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>
              <w:r>
                <w:rPr>
                  <w:rStyle w:val="Czeinternetowe"/>
                  <w:rFonts w:eastAsia="Calibri" w:cs="Times New Roman" w:ascii="Times New Roman" w:hAnsi="Times New Roman"/>
                  <w:kern w:val="0"/>
                  <w:sz w:val="24"/>
                  <w:szCs w:val="24"/>
                  <w:lang w:val="pl-PL" w:eastAsia="en-US" w:bidi="ar-SA"/>
                </w:rPr>
                <w:t>https://www.icrc.org/en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>
              <w:r>
                <w:rPr>
                  <w:rStyle w:val="Czeinternetowe"/>
                  <w:rFonts w:eastAsia="Calibri" w:cs="Times New Roman" w:ascii="Times New Roman" w:hAnsi="Times New Roman"/>
                  <w:kern w:val="0"/>
                  <w:sz w:val="24"/>
                  <w:szCs w:val="24"/>
                  <w:lang w:val="pl-PL" w:eastAsia="en-US" w:bidi="ar-SA"/>
                </w:rPr>
                <w:t>https://www.gov.pl/web/zdrowie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">
              <w:r>
                <w:rPr>
                  <w:rStyle w:val="Czeinternetowe"/>
                  <w:rFonts w:eastAsia="Calibri" w:cs="Times New Roman" w:ascii="Times New Roman" w:hAnsi="Times New Roman"/>
                  <w:kern w:val="0"/>
                  <w:sz w:val="24"/>
                  <w:szCs w:val="24"/>
                  <w:lang w:val="pl-PL" w:eastAsia="en-US" w:bidi="ar-SA"/>
                </w:rPr>
                <w:t>https://www.gov.pl/web/gis/glowny-inspektorat-sanitarny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2">
              <w:r>
                <w:rPr>
                  <w:rStyle w:val="Czeinternetowe"/>
                  <w:rFonts w:eastAsia="Calibri" w:cs="Times New Roman" w:ascii="Times New Roman" w:hAnsi="Times New Roman"/>
                  <w:kern w:val="0"/>
                  <w:sz w:val="24"/>
                  <w:szCs w:val="24"/>
                  <w:lang w:val="pl-PL" w:eastAsia="en-US" w:bidi="ar-SA"/>
                </w:rPr>
                <w:t>https://bip.brpo.gov.pl/pl/koronawirus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3">
              <w:r>
                <w:rPr>
                  <w:rStyle w:val="Czeinternetowe"/>
                  <w:rFonts w:eastAsia="Calibri" w:cs="Times New Roman" w:ascii="Times New Roman" w:hAnsi="Times New Roman"/>
                  <w:kern w:val="0"/>
                  <w:sz w:val="24"/>
                  <w:szCs w:val="24"/>
                  <w:lang w:val="pl-PL" w:eastAsia="en-US" w:bidi="ar-SA"/>
                </w:rPr>
                <w:t>https://szczepienia.pzh.gov.pl/wszystko-o-szczepieniach/co-to-jest-szczepionka/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 w:cs="Times New Roman"/>
          <w:color w:val="auto"/>
          <w:sz w:val="24"/>
          <w:szCs w:val="24"/>
        </w:rPr>
      </w:pPr>
      <w:r>
        <w:rPr/>
      </w:r>
    </w:p>
    <w:sectPr>
      <w:headerReference w:type="default" r:id="rId14"/>
      <w:type w:val="nextPage"/>
      <w:pgSz w:w="11906" w:h="16838"/>
      <w:pgMar w:left="1417" w:right="424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6788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11"/>
    <w:qFormat/>
    <w:pPr>
      <w:outlineLvl w:val="0"/>
    </w:pPr>
    <w:rPr/>
  </w:style>
  <w:style w:type="paragraph" w:styleId="Nagwek2">
    <w:name w:val="Heading 2"/>
    <w:basedOn w:val="Normal"/>
    <w:next w:val="Normal"/>
    <w:link w:val="20"/>
    <w:uiPriority w:val="9"/>
    <w:semiHidden/>
    <w:unhideWhenUsed/>
    <w:qFormat/>
    <w:rsid w:val="0003216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03216e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1"/>
    <w:uiPriority w:val="99"/>
    <w:qFormat/>
    <w:rsid w:val="00b04272"/>
    <w:rPr/>
  </w:style>
  <w:style w:type="character" w:styleId="Style12" w:customStyle="1">
    <w:name w:val="Нижний колонтитул Знак"/>
    <w:basedOn w:val="DefaultParagraphFont"/>
    <w:link w:val="a4"/>
    <w:uiPriority w:val="99"/>
    <w:qFormat/>
    <w:rsid w:val="00b04272"/>
    <w:rPr/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HTMLwstpniesformatowanyZnak" w:customStyle="1">
    <w:name w:val="HTML - wstępnie sformatowany Znak"/>
    <w:basedOn w:val="DefaultParagraphFont"/>
    <w:uiPriority w:val="99"/>
    <w:semiHidden/>
    <w:qFormat/>
    <w:rsid w:val="005c7722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2" w:customStyle="1">
    <w:name w:val="Заголовок 2 Знак"/>
    <w:basedOn w:val="DefaultParagraphFont"/>
    <w:link w:val="2"/>
    <w:uiPriority w:val="9"/>
    <w:semiHidden/>
    <w:qFormat/>
    <w:rsid w:val="0003216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Authorsep" w:customStyle="1">
    <w:name w:val="author_sep"/>
    <w:basedOn w:val="DefaultParagraphFont"/>
    <w:qFormat/>
    <w:rsid w:val="0003216e"/>
    <w:rPr/>
  </w:style>
  <w:style w:type="character" w:styleId="Strong">
    <w:name w:val="Strong"/>
    <w:basedOn w:val="DefaultParagraphFont"/>
    <w:uiPriority w:val="22"/>
    <w:qFormat/>
    <w:rsid w:val="00024157"/>
    <w:rPr>
      <w:b/>
      <w:bCs/>
    </w:rPr>
  </w:style>
  <w:style w:type="character" w:styleId="Style14" w:customStyle="1">
    <w:name w:val="Текст концевой сноски Знак"/>
    <w:basedOn w:val="DefaultParagraphFont"/>
    <w:link w:val="af1"/>
    <w:uiPriority w:val="99"/>
    <w:semiHidden/>
    <w:qFormat/>
    <w:rsid w:val="000325ec"/>
    <w:rPr>
      <w:color w:val="00000A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325ec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a3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142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HTMLPreformatted">
    <w:name w:val="HTML Preformatted"/>
    <w:basedOn w:val="Normal"/>
    <w:uiPriority w:val="99"/>
    <w:semiHidden/>
    <w:unhideWhenUsed/>
    <w:qFormat/>
    <w:rsid w:val="005c772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Przypiskocowy">
    <w:name w:val="Endnote Text"/>
    <w:basedOn w:val="Normal"/>
    <w:link w:val="af2"/>
    <w:uiPriority w:val="99"/>
    <w:semiHidden/>
    <w:unhideWhenUsed/>
    <w:rsid w:val="000325e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es.lublin.pl/author/sczarnecki/" TargetMode="External"/><Relationship Id="rId3" Type="http://schemas.openxmlformats.org/officeDocument/2006/relationships/hyperlink" Target="https://ies.lublin.pl/policy-papers/" TargetMode="External"/><Relationship Id="rId4" Type="http://schemas.openxmlformats.org/officeDocument/2006/relationships/hyperlink" Target="https://ies.lublin.pl/policy-papers/" TargetMode="External"/><Relationship Id="rId5" Type="http://schemas.openxmlformats.org/officeDocument/2006/relationships/hyperlink" Target="https://ies.lublin.pl/ies-policy-papers/polityczne-i-spoleczne-konsekwencje-pandemii-covid-19-w-europie-srodkowej-proba-bilansu-marzec-2020-sierpien-2021/" TargetMode="External"/><Relationship Id="rId6" Type="http://schemas.openxmlformats.org/officeDocument/2006/relationships/hyperlink" Target="https://www.who.int/" TargetMode="External"/><Relationship Id="rId7" Type="http://schemas.openxmlformats.org/officeDocument/2006/relationships/hyperlink" Target="https://www.un.org/en/" TargetMode="External"/><Relationship Id="rId8" Type="http://schemas.openxmlformats.org/officeDocument/2006/relationships/hyperlink" Target="https://www.osce.org/" TargetMode="External"/><Relationship Id="rId9" Type="http://schemas.openxmlformats.org/officeDocument/2006/relationships/hyperlink" Target="https://www.icrc.org/en" TargetMode="External"/><Relationship Id="rId10" Type="http://schemas.openxmlformats.org/officeDocument/2006/relationships/hyperlink" Target="https://www.gov.pl/web/zdrowie" TargetMode="External"/><Relationship Id="rId11" Type="http://schemas.openxmlformats.org/officeDocument/2006/relationships/hyperlink" Target="https://www.gov.pl/web/gis/glowny-inspektorat-sanitarny" TargetMode="External"/><Relationship Id="rId12" Type="http://schemas.openxmlformats.org/officeDocument/2006/relationships/hyperlink" Target="https://bip.brpo.gov.pl/pl/koronawirus" TargetMode="External"/><Relationship Id="rId13" Type="http://schemas.openxmlformats.org/officeDocument/2006/relationships/hyperlink" Target="https://szczepienia.pzh.gov.pl/wszystko-o-szczepieniach/co-to-jest-szczepionka/" TargetMode="External"/><Relationship Id="rId14" Type="http://schemas.openxmlformats.org/officeDocument/2006/relationships/header" Target="head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6167-9480-4D49-BD7A-9FA3ADBF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Application>LibreOffice/7.2.6.2$Windows_X86_64 LibreOffice_project/b0ec3a565991f7569a5a7f5d24fed7f52653d754</Application>
  <AppVersion>15.0000</AppVersion>
  <Pages>4</Pages>
  <Words>1070</Words>
  <Characters>7461</Characters>
  <CharactersWithSpaces>8363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2023-08-27T19:23:00Z</dcterms:created>
  <dc:creator>Anna Łukasiewicz</dc:creator>
  <dc:description/>
  <dc:language>pl-PL</dc:language>
  <cp:lastModifiedBy>Irina</cp:lastModifiedBy>
  <cp:lastPrinted>2019-01-23T11:10:00Z</cp:lastPrinted>
  <dcterms:modified xsi:type="dcterms:W3CDTF">2023-11-19T17:03:00Z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