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85.0" w:type="dxa"/>
        <w:jc w:val="left"/>
        <w:tblLayout w:type="fixed"/>
        <w:tblLook w:val="0400"/>
      </w:tblPr>
      <w:tblGrid>
        <w:gridCol w:w="2610"/>
        <w:gridCol w:w="12975"/>
        <w:tblGridChange w:id="0">
          <w:tblGrid>
            <w:gridCol w:w="2610"/>
            <w:gridCol w:w="12975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-12691</wp:posOffset>
                  </wp:positionH>
                  <wp:positionV relativeFrom="paragraph">
                    <wp:posOffset>-75559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III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5750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60"/>
            <w:gridCol w:w="3495"/>
            <w:gridCol w:w="3615"/>
            <w:gridCol w:w="3645"/>
            <w:gridCol w:w="3435"/>
            <w:tblGridChange w:id="0">
              <w:tblGrid>
                <w:gridCol w:w="1560"/>
                <w:gridCol w:w="3495"/>
                <w:gridCol w:w="3615"/>
                <w:gridCol w:w="3645"/>
                <w:gridCol w:w="3435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93c47d" w:val="clear"/>
              </w:tcPr>
              <w:p w:rsidR="00000000" w:rsidDel="00000000" w:rsidP="00000000" w:rsidRDefault="00000000" w:rsidRPr="00000000" w14:paraId="00000007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2"/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I: 5.10, II: 12.10, III: 26.10, IV: 9.11, V: 23.11, 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Georgia" w:cs="Georgia" w:eastAsia="Georgia" w:hAnsi="Georgia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VI: 30.11, VII: 14.12, VIII: 11.01, IX: 25.01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NIEDZIELA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rPr>
                    <w:rFonts w:ascii="Georgia" w:cs="Georgia" w:eastAsia="Georgia" w:hAnsi="Georgia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6"/>
                    <w:szCs w:val="26"/>
                    <w:rtl w:val="0"/>
                  </w:rPr>
                  <w:t xml:space="preserve">I: 6.10, II: 13.10, III: 27.10, IV: 10.11, V: 24.11, 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rPr>
                    <w:rFonts w:ascii="Georgia" w:cs="Georgia" w:eastAsia="Georgia" w:hAnsi="Georgia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6"/>
                    <w:szCs w:val="26"/>
                    <w:rtl w:val="0"/>
                  </w:rPr>
                  <w:t xml:space="preserve">VI: 1.12, VII: 15.12, VIII: 12.01, IX: 19.01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(seminarium)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prof. dr hab. Anna Malicka-Kleparska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(seminarium)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Łukasz Borowiec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19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język angielski w zastosowaniach specjalistycznych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Anna Prażmowska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- słownictwo GR.1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Mariola Kaszycka</w:t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- konwersacje GR.2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Katarzyna Łogożna-Wypych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24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ustne GR.1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VIII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ustne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GR.2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Daniel Gorbaczuk 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VIII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- konwersacje GR.1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Katarzyna Łogożna-Wypych</w:t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- słownictwo GR.2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Mariola Kaszycka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literatury angielskiej</w:t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4.8828125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3B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pragmatyki i semantyki języka </w:t>
                </w:r>
                <w:r w:rsidDel="00000000" w:rsidR="00000000" w:rsidRPr="00000000">
                  <w:rPr>
                    <w:rFonts w:ascii="Georgia" w:cs="Georgia" w:eastAsia="Georgia" w:hAnsi="Georgia"/>
                    <w:i w:val="1"/>
                    <w:rtl w:val="0"/>
                  </w:rPr>
                  <w:t xml:space="preserve">lub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Gramatyka kontrastywna angielsko-polska</w:t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IX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Etyka</w:t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Ferdynus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VIII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4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literatury amerykańskiej (ćwiczenia)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Dominika Bugno-Narecka</w:t>
                </w:r>
              </w:p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d9ead3" w:val="clear"/>
              </w:tcPr>
              <w:p w:rsidR="00000000" w:rsidDel="00000000" w:rsidP="00000000" w:rsidRDefault="00000000" w:rsidRPr="00000000" w14:paraId="0000004F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języka angielskiego (ćwiczenia)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Artur Bartnik</w:t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IX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języka angielskiego (konwersatorium)</w:t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Artur Bartnik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VIII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A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93c47d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Etyka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Ferdynus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8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pragmatyki i semantyki języka </w:t>
                </w:r>
                <w:r w:rsidDel="00000000" w:rsidR="00000000" w:rsidRPr="00000000">
                  <w:rPr>
                    <w:rFonts w:ascii="Georgia" w:cs="Georgia" w:eastAsia="Georgia" w:hAnsi="Georgia"/>
                    <w:i w:val="1"/>
                    <w:rtl w:val="0"/>
                  </w:rPr>
                  <w:t xml:space="preserve">/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Gramatyka kontrastywna angielsko-polska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literatury amerykańskiej (konwersatorium)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Dominika Bugno-Narecka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8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języka angielskiego (ćwiczenia)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hab. Artur Bartnik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Historia języka angielskiego (konwersatorium)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hab. Artur Bartnik</w:t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n3yyusNpBycrqZbNutPzEagcw==">CgMxLjAaHwoBMBIaChgICVIUChJ0YWJsZS5yMGtqZjBxZWw4OWYaHwoBMRIaChgICVIUChJ0YWJsZS5ld210eXhxb3AxNHg4AHIhMWxsSk9WSGJzZXJHZnVyWjM0a1loazd3c2JFaW9ERnBS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