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8" w:lineRule="auto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KARTA PRZEDMIOTU</w:t>
      </w:r>
    </w:p>
    <w:p>
      <w:pPr>
        <w:pStyle w:val="Normal.0"/>
        <w:spacing w:line="288" w:lineRule="auto"/>
        <w:jc w:val="both"/>
        <w:rPr>
          <w:b w:val="1"/>
          <w:bCs w:val="1"/>
          <w:sz w:val="22"/>
          <w:szCs w:val="22"/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</w:rPr>
        <w:t>Cykl kszta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</w:rPr>
        <w:t>ł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</w:rPr>
        <w:t>cenia od roku akademickiego: 2022/23</w:t>
      </w:r>
    </w:p>
    <w:p>
      <w:pPr>
        <w:pStyle w:val="Normal.0"/>
        <w:spacing w:line="288" w:lineRule="auto"/>
        <w:jc w:val="both"/>
        <w:rPr>
          <w:i w:val="1"/>
          <w:iCs w:val="1"/>
          <w:sz w:val="22"/>
          <w:szCs w:val="22"/>
          <w:shd w:val="clear" w:color="auto" w:fill="ffffff"/>
        </w:rPr>
      </w:pPr>
    </w:p>
    <w:p>
      <w:pPr>
        <w:pStyle w:val="Normal.0"/>
        <w:spacing w:line="288" w:lineRule="auto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 xml:space="preserve">I. </w:t>
      </w:r>
      <w:r>
        <w:rPr>
          <w:b w:val="1"/>
          <w:bCs w:val="1"/>
          <w:sz w:val="22"/>
          <w:szCs w:val="22"/>
          <w:rtl w:val="0"/>
          <w:lang w:val="en-US"/>
        </w:rPr>
        <w:t>Dane podstawowe</w:t>
      </w:r>
      <w:r>
        <w:rPr>
          <w:b w:val="1"/>
          <w:bCs w:val="1"/>
          <w:sz w:val="22"/>
          <w:szCs w:val="22"/>
          <w:rtl w:val="0"/>
        </w:rPr>
        <w:t>:</w:t>
      </w:r>
      <w:r>
        <w:rPr>
          <w:b w:val="1"/>
          <w:bCs w:val="1"/>
          <w:sz w:val="22"/>
          <w:szCs w:val="22"/>
        </w:rPr>
        <w:br w:type="textWrapping"/>
      </w:r>
    </w:p>
    <w:tbl>
      <w:tblPr>
        <w:tblW w:w="92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7"/>
        <w:gridCol w:w="4604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Nazwa przedmiotu</w:t>
            </w:r>
          </w:p>
        </w:tc>
        <w:tc>
          <w:tcPr>
            <w:tcW w:type="dxa" w:w="4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Praktyczna nauka j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zyka angielskiego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ownictwo 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ć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wiczenia)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4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Nazwa przedmiotu w j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zyku angielskim</w:t>
            </w:r>
          </w:p>
        </w:tc>
        <w:tc>
          <w:tcPr>
            <w:tcW w:type="dxa" w:w="4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Practical English - Vocabulary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4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Kierunek studi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 </w:t>
            </w:r>
          </w:p>
        </w:tc>
        <w:tc>
          <w:tcPr>
            <w:tcW w:type="dxa" w:w="4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Filologia angielska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4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Poziom studi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 (I, II, jednolite magisterskie)</w:t>
            </w:r>
          </w:p>
        </w:tc>
        <w:tc>
          <w:tcPr>
            <w:tcW w:type="dxa" w:w="4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4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Forma studi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 (stacjonarne, niestacjonarne)</w:t>
            </w:r>
          </w:p>
        </w:tc>
        <w:tc>
          <w:tcPr>
            <w:tcW w:type="dxa" w:w="4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Niestacjonarne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4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Dyscyplina</w:t>
            </w:r>
          </w:p>
        </w:tc>
        <w:tc>
          <w:tcPr>
            <w:tcW w:type="dxa" w:w="4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J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zykoznawstwo, Literaturoznawstwo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4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J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zyk wyk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adowy</w:t>
            </w:r>
          </w:p>
        </w:tc>
        <w:tc>
          <w:tcPr>
            <w:tcW w:type="dxa" w:w="4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J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zyk angielski</w:t>
            </w:r>
          </w:p>
        </w:tc>
      </w:tr>
    </w:tbl>
    <w:p>
      <w:pPr>
        <w:pStyle w:val="Normal.0"/>
        <w:widowControl w:val="0"/>
        <w:spacing w:line="288" w:lineRule="auto"/>
        <w:jc w:val="both"/>
        <w:rPr>
          <w:sz w:val="22"/>
          <w:szCs w:val="22"/>
        </w:rPr>
      </w:pPr>
    </w:p>
    <w:p>
      <w:pPr>
        <w:pStyle w:val="Normal.0"/>
        <w:spacing w:line="288" w:lineRule="auto"/>
        <w:jc w:val="both"/>
        <w:rPr>
          <w:sz w:val="22"/>
          <w:szCs w:val="22"/>
        </w:rPr>
      </w:pPr>
    </w:p>
    <w:tbl>
      <w:tblPr>
        <w:tblW w:w="93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61"/>
        <w:gridCol w:w="4604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Koordynator przedmiotu/osoba odpowiedzialna</w:t>
            </w:r>
          </w:p>
        </w:tc>
        <w:tc>
          <w:tcPr>
            <w:tcW w:type="dxa" w:w="4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mgr Mariola Kaszycka</w:t>
            </w:r>
          </w:p>
        </w:tc>
      </w:tr>
    </w:tbl>
    <w:p>
      <w:pPr>
        <w:pStyle w:val="Normal.0"/>
        <w:widowControl w:val="0"/>
        <w:spacing w:line="288" w:lineRule="auto"/>
        <w:jc w:val="both"/>
        <w:rPr>
          <w:sz w:val="22"/>
          <w:szCs w:val="22"/>
        </w:rPr>
      </w:pPr>
    </w:p>
    <w:p>
      <w:pPr>
        <w:pStyle w:val="Normal.0"/>
        <w:spacing w:line="288" w:lineRule="auto"/>
        <w:jc w:val="both"/>
        <w:rPr>
          <w:sz w:val="22"/>
          <w:szCs w:val="22"/>
        </w:rPr>
      </w:pP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8"/>
        <w:gridCol w:w="2218"/>
        <w:gridCol w:w="2217"/>
        <w:gridCol w:w="2217"/>
      </w:tblGrid>
      <w:tr>
        <w:tblPrEx>
          <w:shd w:val="clear" w:color="auto" w:fill="ced7e7"/>
        </w:tblPrEx>
        <w:trPr>
          <w:trHeight w:val="249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Forma zaj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ęć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Liczba godzin</w:t>
            </w:r>
          </w:p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semestr</w:t>
            </w:r>
          </w:p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Punkty ECTS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wyk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ad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konwersatorium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9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wiczenia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V, VI</w:t>
            </w:r>
          </w:p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laboratorium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warsztaty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seminarium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proseminarium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lektorat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praktyki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zaj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cia terenowe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pracownia dyplomowa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translatorium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wizyta studyjna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spacing w:line="288" w:lineRule="auto"/>
        <w:jc w:val="both"/>
        <w:rPr>
          <w:sz w:val="22"/>
          <w:szCs w:val="22"/>
        </w:rPr>
      </w:pPr>
    </w:p>
    <w:p>
      <w:pPr>
        <w:pStyle w:val="Normal.0"/>
        <w:spacing w:line="288" w:lineRule="auto"/>
        <w:jc w:val="both"/>
        <w:rPr>
          <w:sz w:val="22"/>
          <w:szCs w:val="22"/>
        </w:rPr>
      </w:pP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09"/>
        <w:gridCol w:w="6747"/>
      </w:tblGrid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Wymagania wst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pne</w:t>
            </w:r>
          </w:p>
        </w:tc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Poziom znajomo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ci j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zyka angielskiego odpowiedni dla III roku studi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 licencjackich, nie ni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szy ni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ż ś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redniozaawansowany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</w:tc>
      </w:tr>
    </w:tbl>
    <w:p>
      <w:pPr>
        <w:pStyle w:val="Normal.0"/>
        <w:widowControl w:val="0"/>
        <w:spacing w:line="288" w:lineRule="auto"/>
        <w:jc w:val="both"/>
        <w:rPr>
          <w:sz w:val="22"/>
          <w:szCs w:val="22"/>
        </w:rPr>
      </w:pPr>
    </w:p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</w:p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</w:p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</w:p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 xml:space="preserve">II. </w:t>
      </w:r>
      <w:r>
        <w:rPr>
          <w:b w:val="1"/>
          <w:bCs w:val="1"/>
          <w:sz w:val="22"/>
          <w:szCs w:val="22"/>
          <w:rtl w:val="0"/>
          <w:lang w:val="en-US"/>
        </w:rPr>
        <w:t>Cele kszta</w:t>
      </w:r>
      <w:r>
        <w:rPr>
          <w:b w:val="1"/>
          <w:bCs w:val="1"/>
          <w:sz w:val="22"/>
          <w:szCs w:val="22"/>
          <w:rtl w:val="0"/>
          <w:lang w:val="en-US"/>
        </w:rPr>
        <w:t>ł</w:t>
      </w:r>
      <w:r>
        <w:rPr>
          <w:b w:val="1"/>
          <w:bCs w:val="1"/>
          <w:sz w:val="22"/>
          <w:szCs w:val="22"/>
          <w:rtl w:val="0"/>
          <w:lang w:val="en-US"/>
        </w:rPr>
        <w:t>cenia dla przedmiotu</w:t>
      </w:r>
      <w:r>
        <w:rPr>
          <w:b w:val="1"/>
          <w:bCs w:val="1"/>
          <w:sz w:val="22"/>
          <w:szCs w:val="22"/>
          <w:rtl w:val="0"/>
        </w:rPr>
        <w:t>:</w:t>
      </w: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</w:rPr>
        <w:br w:type="textWrapping"/>
      </w:r>
    </w:p>
    <w:tbl>
      <w:tblPr>
        <w:tblW w:w="93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6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9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C1 Zwi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kszenie zasobu 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ownictwa z wybranej tematyki na poziomie C1+.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9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C2 U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ywanie nowego 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ownictwa we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ciwym kontek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cie na poziomie C1+.</w:t>
            </w:r>
          </w:p>
        </w:tc>
      </w:tr>
    </w:tbl>
    <w:p>
      <w:pPr>
        <w:pStyle w:val="Normal.0"/>
        <w:widowControl w:val="0"/>
        <w:spacing w:line="288" w:lineRule="auto"/>
        <w:jc w:val="both"/>
        <w:rPr>
          <w:sz w:val="22"/>
          <w:szCs w:val="22"/>
        </w:rPr>
      </w:pPr>
    </w:p>
    <w:p>
      <w:pPr>
        <w:pStyle w:val="Normal.0"/>
        <w:spacing w:line="288" w:lineRule="auto"/>
        <w:jc w:val="both"/>
        <w:rPr>
          <w:sz w:val="22"/>
          <w:szCs w:val="22"/>
        </w:rPr>
      </w:pPr>
    </w:p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 xml:space="preserve">III. </w:t>
      </w:r>
      <w:r>
        <w:rPr>
          <w:b w:val="1"/>
          <w:bCs w:val="1"/>
          <w:sz w:val="22"/>
          <w:szCs w:val="22"/>
          <w:rtl w:val="0"/>
          <w:lang w:val="en-US"/>
        </w:rPr>
        <w:t>Efekty uczenia si</w:t>
      </w:r>
      <w:r>
        <w:rPr>
          <w:b w:val="1"/>
          <w:bCs w:val="1"/>
          <w:sz w:val="22"/>
          <w:szCs w:val="22"/>
          <w:rtl w:val="0"/>
          <w:lang w:val="en-US"/>
        </w:rPr>
        <w:t xml:space="preserve">ę </w:t>
      </w:r>
      <w:r>
        <w:rPr>
          <w:b w:val="1"/>
          <w:bCs w:val="1"/>
          <w:sz w:val="22"/>
          <w:szCs w:val="22"/>
          <w:rtl w:val="0"/>
          <w:lang w:val="en-US"/>
        </w:rPr>
        <w:t>dla przedmiotu wraz z odniesieniem do efekt</w:t>
      </w:r>
      <w:r>
        <w:rPr>
          <w:b w:val="1"/>
          <w:bCs w:val="1"/>
          <w:sz w:val="22"/>
          <w:szCs w:val="22"/>
          <w:rtl w:val="0"/>
          <w:lang w:val="en-US"/>
        </w:rPr>
        <w:t>ó</w:t>
      </w:r>
      <w:r>
        <w:rPr>
          <w:b w:val="1"/>
          <w:bCs w:val="1"/>
          <w:sz w:val="22"/>
          <w:szCs w:val="22"/>
          <w:rtl w:val="0"/>
          <w:lang w:val="en-US"/>
        </w:rPr>
        <w:t>w kierunkowych</w:t>
      </w:r>
      <w:r>
        <w:rPr>
          <w:b w:val="1"/>
          <w:bCs w:val="1"/>
          <w:sz w:val="22"/>
          <w:szCs w:val="22"/>
          <w:rtl w:val="0"/>
        </w:rPr>
        <w:t>:</w:t>
      </w:r>
      <w:r>
        <w:rPr>
          <w:b w:val="1"/>
          <w:bCs w:val="1"/>
          <w:sz w:val="22"/>
          <w:szCs w:val="22"/>
        </w:rPr>
        <w:br w:type="textWrapping"/>
      </w: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4"/>
        <w:gridCol w:w="5754"/>
        <w:gridCol w:w="2088"/>
      </w:tblGrid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Symbol</w:t>
            </w:r>
          </w:p>
        </w:tc>
        <w:tc>
          <w:tcPr>
            <w:tcW w:type="dxa" w:w="5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Opis efektu przedmiotowego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Odniesienie do efektu kierunkowego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0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WIEDZA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W_01</w:t>
            </w:r>
          </w:p>
        </w:tc>
        <w:tc>
          <w:tcPr>
            <w:tcW w:type="dxa" w:w="5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i w:val="0"/>
                <w:i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Student wymienia s</w:t>
            </w:r>
            <w:r>
              <w:rPr>
                <w:rFonts w:ascii="Times New Roman" w:hAnsi="Times New Roman" w:hint="default"/>
                <w:i w:val="0"/>
                <w:i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hAnsi="Times New Roman"/>
                <w:i w:val="0"/>
                <w:i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ownictwo z wybranych dziedzin na poziomie zaawansowanym.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K_W01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W_02</w:t>
            </w:r>
          </w:p>
        </w:tc>
        <w:tc>
          <w:tcPr>
            <w:tcW w:type="dxa" w:w="5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hd w:val="nil" w:color="auto" w:fill="auto"/>
                <w:rtl w:val="0"/>
                <w:lang w:val="en-US"/>
              </w:rPr>
              <w:t>Student por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wnuje s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ownictwo stosowane w r</w:t>
            </w:r>
            <w:r>
              <w:rPr>
                <w:shd w:val="nil" w:color="auto" w:fill="auto"/>
                <w:rtl w:val="0"/>
                <w:lang w:val="en-US"/>
              </w:rPr>
              <w:t>óż</w:t>
            </w:r>
            <w:r>
              <w:rPr>
                <w:shd w:val="nil" w:color="auto" w:fill="auto"/>
                <w:rtl w:val="0"/>
                <w:lang w:val="en-US"/>
              </w:rPr>
              <w:t>nych kontekstach.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K_W06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0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UMIEJ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TNO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CI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U_01</w:t>
            </w:r>
          </w:p>
        </w:tc>
        <w:tc>
          <w:tcPr>
            <w:tcW w:type="dxa" w:w="5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hd w:val="nil" w:color="auto" w:fill="auto"/>
                <w:rtl w:val="0"/>
                <w:lang w:val="en-US"/>
              </w:rPr>
              <w:t>Student analizuje form</w:t>
            </w:r>
            <w:r>
              <w:rPr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shd w:val="nil" w:color="auto" w:fill="auto"/>
                <w:rtl w:val="0"/>
                <w:lang w:val="en-US"/>
              </w:rPr>
              <w:t>i zastosowanie poszczeg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lnych s</w:t>
            </w:r>
            <w:r>
              <w:rPr>
                <w:shd w:val="nil" w:color="auto" w:fill="auto"/>
                <w:rtl w:val="0"/>
                <w:lang w:val="en-US"/>
              </w:rPr>
              <w:t>łó</w:t>
            </w:r>
            <w:r>
              <w:rPr>
                <w:shd w:val="nil" w:color="auto" w:fill="auto"/>
                <w:rtl w:val="0"/>
                <w:lang w:val="en-US"/>
              </w:rPr>
              <w:t>w, wyra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e</w:t>
            </w:r>
            <w:r>
              <w:rPr>
                <w:shd w:val="nil" w:color="auto" w:fill="auto"/>
                <w:rtl w:val="0"/>
                <w:lang w:val="en-US"/>
              </w:rPr>
              <w:t xml:space="preserve">ń </w:t>
            </w:r>
            <w:r>
              <w:rPr>
                <w:shd w:val="nil" w:color="auto" w:fill="auto"/>
                <w:rtl w:val="0"/>
                <w:lang w:val="en-US"/>
              </w:rPr>
              <w:t>i zwrot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 xml:space="preserve">w w odpowiednich kontekstach. 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K_U04</w:t>
            </w:r>
          </w:p>
        </w:tc>
      </w:tr>
      <w:tr>
        <w:tblPrEx>
          <w:shd w:val="clear" w:color="auto" w:fill="ced7e7"/>
        </w:tblPrEx>
        <w:trPr>
          <w:trHeight w:val="707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U_02</w:t>
            </w:r>
          </w:p>
        </w:tc>
        <w:tc>
          <w:tcPr>
            <w:tcW w:type="dxa" w:w="5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hd w:val="nil" w:color="auto" w:fill="auto"/>
                <w:rtl w:val="0"/>
                <w:lang w:val="en-US"/>
              </w:rPr>
              <w:t>Student planuje prac</w:t>
            </w:r>
            <w:r>
              <w:rPr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shd w:val="nil" w:color="auto" w:fill="auto"/>
                <w:rtl w:val="0"/>
                <w:lang w:val="en-US"/>
              </w:rPr>
              <w:t>zespo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ow</w:t>
            </w:r>
            <w:r>
              <w:rPr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shd w:val="nil" w:color="auto" w:fill="auto"/>
                <w:rtl w:val="0"/>
                <w:lang w:val="en-US"/>
              </w:rPr>
              <w:t>nad analiz</w:t>
            </w:r>
            <w:r>
              <w:rPr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shd w:val="nil" w:color="auto" w:fill="auto"/>
                <w:rtl w:val="0"/>
                <w:lang w:val="en-US"/>
              </w:rPr>
              <w:t>kontekst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w u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ycia s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 xml:space="preserve">ownictwa.  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K_U08 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0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KOMPETENCJE SPO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ECZNE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K_01</w:t>
            </w:r>
          </w:p>
        </w:tc>
        <w:tc>
          <w:tcPr>
            <w:tcW w:type="dxa" w:w="5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hd w:val="nil" w:color="auto" w:fill="auto"/>
                <w:rtl w:val="0"/>
                <w:lang w:val="en-US"/>
              </w:rPr>
              <w:t>Student wykazuje otwarto</w:t>
            </w:r>
            <w:r>
              <w:rPr>
                <w:shd w:val="nil" w:color="auto" w:fill="auto"/>
                <w:rtl w:val="0"/>
                <w:lang w:val="en-US"/>
              </w:rPr>
              <w:t xml:space="preserve">ść </w:t>
            </w:r>
            <w:r>
              <w:rPr>
                <w:shd w:val="nil" w:color="auto" w:fill="auto"/>
                <w:rtl w:val="0"/>
                <w:lang w:val="en-US"/>
              </w:rPr>
              <w:t>na informacj</w:t>
            </w:r>
            <w:r>
              <w:rPr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shd w:val="nil" w:color="auto" w:fill="auto"/>
                <w:rtl w:val="0"/>
                <w:lang w:val="en-US"/>
              </w:rPr>
              <w:t>zwrotn</w:t>
            </w:r>
            <w:r>
              <w:rPr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shd w:val="nil" w:color="auto" w:fill="auto"/>
                <w:rtl w:val="0"/>
                <w:lang w:val="en-US"/>
              </w:rPr>
              <w:t>dotycz</w:t>
            </w:r>
            <w:r>
              <w:rPr>
                <w:shd w:val="nil" w:color="auto" w:fill="auto"/>
                <w:rtl w:val="0"/>
                <w:lang w:val="en-US"/>
              </w:rPr>
              <w:t>ą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shd w:val="nil" w:color="auto" w:fill="auto"/>
                <w:rtl w:val="0"/>
                <w:lang w:val="en-US"/>
              </w:rPr>
              <w:t>jego / jej efekt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w uczenia si</w:t>
            </w:r>
            <w:r>
              <w:rPr>
                <w:shd w:val="nil" w:color="auto" w:fill="auto"/>
                <w:rtl w:val="0"/>
                <w:lang w:val="en-US"/>
              </w:rPr>
              <w:t>ę</w:t>
            </w:r>
            <w:r>
              <w:rPr>
                <w:shd w:val="nil" w:color="auto" w:fill="auto"/>
                <w:rtl w:val="0"/>
                <w:lang w:val="en-US"/>
              </w:rPr>
              <w:t xml:space="preserve">. 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K_K01</w:t>
            </w:r>
          </w:p>
        </w:tc>
      </w:tr>
    </w:tbl>
    <w:p>
      <w:pPr>
        <w:pStyle w:val="Normal.0"/>
        <w:widowControl w:val="0"/>
        <w:spacing w:line="288" w:lineRule="auto"/>
        <w:jc w:val="both"/>
        <w:rPr>
          <w:sz w:val="22"/>
          <w:szCs w:val="22"/>
        </w:rPr>
      </w:pPr>
    </w:p>
    <w:p>
      <w:pPr>
        <w:pStyle w:val="Normal.0"/>
        <w:spacing w:line="288" w:lineRule="auto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 xml:space="preserve">IV. </w:t>
      </w:r>
      <w:r>
        <w:rPr>
          <w:b w:val="1"/>
          <w:bCs w:val="1"/>
          <w:sz w:val="22"/>
          <w:szCs w:val="22"/>
          <w:rtl w:val="0"/>
          <w:lang w:val="en-US"/>
        </w:rPr>
        <w:t>Opis przedmiotu/ tre</w:t>
      </w:r>
      <w:r>
        <w:rPr>
          <w:b w:val="1"/>
          <w:bCs w:val="1"/>
          <w:sz w:val="22"/>
          <w:szCs w:val="22"/>
          <w:rtl w:val="0"/>
          <w:lang w:val="en-US"/>
        </w:rPr>
        <w:t>ś</w:t>
      </w:r>
      <w:r>
        <w:rPr>
          <w:b w:val="1"/>
          <w:bCs w:val="1"/>
          <w:sz w:val="22"/>
          <w:szCs w:val="22"/>
          <w:rtl w:val="0"/>
          <w:lang w:val="en-US"/>
        </w:rPr>
        <w:t>ci programowe</w:t>
      </w:r>
      <w:r>
        <w:rPr>
          <w:b w:val="1"/>
          <w:bCs w:val="1"/>
          <w:sz w:val="22"/>
          <w:szCs w:val="22"/>
          <w:rtl w:val="0"/>
        </w:rPr>
        <w:t>:</w:t>
      </w:r>
      <w:r>
        <w:rPr>
          <w:b w:val="1"/>
          <w:bCs w:val="1"/>
          <w:sz w:val="22"/>
          <w:szCs w:val="22"/>
        </w:rPr>
        <w:br w:type="textWrapping"/>
      </w:r>
    </w:p>
    <w:p>
      <w:pPr>
        <w:pStyle w:val="Normal.0"/>
        <w:widowControl w:val="0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Podczas zaj</w:t>
      </w:r>
      <w:r>
        <w:rPr>
          <w:sz w:val="22"/>
          <w:szCs w:val="22"/>
          <w:rtl w:val="0"/>
          <w:lang w:val="en-US"/>
        </w:rPr>
        <w:t xml:space="preserve">ęć </w:t>
      </w:r>
      <w:r>
        <w:rPr>
          <w:sz w:val="22"/>
          <w:szCs w:val="22"/>
          <w:rtl w:val="0"/>
          <w:lang w:val="en-US"/>
        </w:rPr>
        <w:t>realizowane s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tre</w:t>
      </w:r>
      <w:r>
        <w:rPr>
          <w:sz w:val="22"/>
          <w:szCs w:val="22"/>
          <w:rtl w:val="0"/>
          <w:lang w:val="en-US"/>
        </w:rPr>
        <w:t>ś</w:t>
      </w:r>
      <w:r>
        <w:rPr>
          <w:sz w:val="22"/>
          <w:szCs w:val="22"/>
          <w:rtl w:val="0"/>
          <w:lang w:val="en-US"/>
        </w:rPr>
        <w:t>ci z podr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 xml:space="preserve">cznika oraz </w:t>
      </w:r>
      <w:r>
        <w:rPr>
          <w:sz w:val="22"/>
          <w:szCs w:val="22"/>
          <w:rtl w:val="0"/>
          <w:lang w:val="en-US"/>
        </w:rPr>
        <w:t>ć</w:t>
      </w:r>
      <w:r>
        <w:rPr>
          <w:sz w:val="22"/>
          <w:szCs w:val="22"/>
          <w:rtl w:val="0"/>
          <w:lang w:val="en-US"/>
        </w:rPr>
        <w:t>wicze</w:t>
      </w:r>
      <w:r>
        <w:rPr>
          <w:sz w:val="22"/>
          <w:szCs w:val="22"/>
          <w:rtl w:val="0"/>
          <w:lang w:val="en-US"/>
        </w:rPr>
        <w:t xml:space="preserve">ń </w:t>
      </w:r>
      <w:r>
        <w:rPr>
          <w:sz w:val="22"/>
          <w:szCs w:val="22"/>
          <w:rtl w:val="0"/>
          <w:lang w:val="en-US"/>
        </w:rPr>
        <w:t xml:space="preserve">Roadmap (C1-C2). </w:t>
      </w:r>
    </w:p>
    <w:p>
      <w:pPr>
        <w:pStyle w:val="Normal.0"/>
        <w:spacing w:line="288" w:lineRule="auto"/>
        <w:jc w:val="both"/>
        <w:rPr>
          <w:b w:val="1"/>
          <w:bCs w:val="1"/>
          <w:sz w:val="22"/>
          <w:szCs w:val="22"/>
        </w:rPr>
      </w:pP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3"/>
        <w:gridCol w:w="2605"/>
        <w:gridCol w:w="2741"/>
        <w:gridCol w:w="2497"/>
      </w:tblGrid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Symbol efektu</w:t>
            </w:r>
          </w:p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Metody dydaktyczne</w:t>
            </w:r>
          </w:p>
        </w:tc>
        <w:tc>
          <w:tcPr>
            <w:tcW w:type="dxa" w:w="2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Metody weryfikacji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Sposoby dokumentacji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0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WIEDZA</w:t>
            </w:r>
          </w:p>
        </w:tc>
      </w:tr>
      <w:tr>
        <w:tblPrEx>
          <w:shd w:val="clear" w:color="auto" w:fill="ced7e7"/>
        </w:tblPrEx>
        <w:trPr>
          <w:trHeight w:val="1083" w:hRule="atLeast"/>
        </w:trPr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W_01</w:t>
            </w:r>
          </w:p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Prezentacja/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wyja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nienie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poszczeg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lnych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zagadnie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ń</w:t>
            </w:r>
          </w:p>
        </w:tc>
        <w:tc>
          <w:tcPr>
            <w:tcW w:type="dxa" w:w="2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Test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pisemny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Sprawdzony test pisemny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/ zapis w arkuszu ocen</w:t>
            </w:r>
          </w:p>
        </w:tc>
      </w:tr>
      <w:tr>
        <w:tblPrEx>
          <w:shd w:val="clear" w:color="auto" w:fill="ced7e7"/>
        </w:tblPrEx>
        <w:trPr>
          <w:trHeight w:val="1426" w:hRule="atLeast"/>
        </w:trPr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W_02</w:t>
            </w:r>
          </w:p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Prezentacja/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wyja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nienie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poszczeg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lnych</w:t>
            </w:r>
          </w:p>
          <w:p>
            <w:pPr>
              <w:pStyle w:val="Normal.0"/>
              <w:widowControl w:val="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zagadnie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ń</w:t>
            </w:r>
          </w:p>
        </w:tc>
        <w:tc>
          <w:tcPr>
            <w:tcW w:type="dxa" w:w="2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Test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pisemny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Sprawdzony test pisemny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/ zapis w arkuszu ocen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0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UMIEJ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TNO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CI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U_01</w:t>
            </w:r>
          </w:p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Ć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wiczenia praktyczne</w:t>
            </w:r>
          </w:p>
        </w:tc>
        <w:tc>
          <w:tcPr>
            <w:tcW w:type="dxa" w:w="2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Test pisemny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Sprawdzony test pisemny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/ zapis w arkuszu ocen</w:t>
            </w:r>
          </w:p>
        </w:tc>
      </w:tr>
      <w:tr>
        <w:tblPrEx>
          <w:shd w:val="clear" w:color="auto" w:fill="ced7e7"/>
        </w:tblPrEx>
        <w:trPr>
          <w:trHeight w:val="678" w:hRule="atLeast"/>
        </w:trPr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U_02</w:t>
            </w:r>
          </w:p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Ć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wiczenia praktyczne</w:t>
            </w:r>
          </w:p>
        </w:tc>
        <w:tc>
          <w:tcPr>
            <w:tcW w:type="dxa" w:w="2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Obserwacja</w:t>
            </w:r>
          </w:p>
        </w:tc>
        <w:tc>
          <w:tcPr>
            <w:tcW w:type="dxa" w:w="2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Zapis w arkuszu ocen </w:t>
            </w:r>
          </w:p>
        </w:tc>
      </w:tr>
    </w:tbl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 xml:space="preserve">V. </w:t>
      </w:r>
      <w:r>
        <w:rPr>
          <w:b w:val="1"/>
          <w:bCs w:val="1"/>
          <w:sz w:val="22"/>
          <w:szCs w:val="22"/>
          <w:rtl w:val="0"/>
          <w:lang w:val="en-US"/>
        </w:rPr>
        <w:t>Metody realizacji i weryfikacji efekt</w:t>
      </w:r>
      <w:r>
        <w:rPr>
          <w:b w:val="1"/>
          <w:bCs w:val="1"/>
          <w:sz w:val="22"/>
          <w:szCs w:val="22"/>
          <w:rtl w:val="0"/>
          <w:lang w:val="en-US"/>
        </w:rPr>
        <w:t>ó</w:t>
      </w:r>
      <w:r>
        <w:rPr>
          <w:b w:val="1"/>
          <w:bCs w:val="1"/>
          <w:sz w:val="22"/>
          <w:szCs w:val="22"/>
          <w:rtl w:val="0"/>
          <w:lang w:val="en-US"/>
        </w:rPr>
        <w:t>w uczenia si</w:t>
      </w:r>
      <w:r>
        <w:rPr>
          <w:b w:val="1"/>
          <w:bCs w:val="1"/>
          <w:sz w:val="22"/>
          <w:szCs w:val="22"/>
          <w:rtl w:val="0"/>
          <w:lang w:val="en-US"/>
        </w:rPr>
        <w:t>ę</w:t>
      </w:r>
      <w:r>
        <w:rPr>
          <w:b w:val="1"/>
          <w:bCs w:val="1"/>
          <w:sz w:val="22"/>
          <w:szCs w:val="22"/>
          <w:rtl w:val="0"/>
        </w:rPr>
        <w:t>:</w:t>
      </w:r>
      <w:r>
        <w:rPr>
          <w:b w:val="1"/>
          <w:bCs w:val="1"/>
          <w:sz w:val="22"/>
          <w:szCs w:val="22"/>
        </w:rPr>
        <w:br w:type="textWrapping"/>
        <w:br w:type="textWrapping"/>
      </w:r>
    </w:p>
    <w:p>
      <w:pPr>
        <w:pStyle w:val="Normal.0"/>
        <w:widowControl w:val="0"/>
        <w:spacing w:line="288" w:lineRule="auto"/>
        <w:jc w:val="both"/>
        <w:rPr>
          <w:sz w:val="22"/>
          <w:szCs w:val="22"/>
        </w:rPr>
      </w:pPr>
    </w:p>
    <w:tbl>
      <w:tblPr>
        <w:tblW w:w="92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4"/>
        <w:gridCol w:w="2649"/>
        <w:gridCol w:w="2787"/>
        <w:gridCol w:w="2538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2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KOMPETENCJE SPO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ECZNE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K_01</w:t>
            </w:r>
          </w:p>
        </w:tc>
        <w:tc>
          <w:tcPr>
            <w:tcW w:type="dxa" w:w="2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76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Dyskusja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Obserwacja</w:t>
            </w:r>
          </w:p>
        </w:tc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Zapis w arkuszu ocen </w:t>
            </w:r>
          </w:p>
        </w:tc>
      </w:tr>
    </w:tbl>
    <w:p>
      <w:pPr>
        <w:pStyle w:val="Normal.0"/>
        <w:widowControl w:val="0"/>
        <w:spacing w:line="288" w:lineRule="auto"/>
        <w:jc w:val="both"/>
        <w:rPr>
          <w:sz w:val="22"/>
          <w:szCs w:val="22"/>
        </w:rPr>
      </w:pPr>
    </w:p>
    <w:p>
      <w:pPr>
        <w:pStyle w:val="Normal.0"/>
        <w:widowControl w:val="0"/>
        <w:spacing w:line="288" w:lineRule="auto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</w:p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 xml:space="preserve">VI. </w:t>
      </w:r>
      <w:r>
        <w:rPr>
          <w:b w:val="1"/>
          <w:bCs w:val="1"/>
          <w:sz w:val="22"/>
          <w:szCs w:val="22"/>
          <w:rtl w:val="0"/>
          <w:lang w:val="en-US"/>
        </w:rPr>
        <w:t>Kryteria oceny, wagi</w:t>
      </w:r>
      <w:r>
        <w:rPr>
          <w:b w:val="1"/>
          <w:bCs w:val="1"/>
          <w:sz w:val="22"/>
          <w:szCs w:val="22"/>
          <w:rtl w:val="0"/>
          <w:lang w:val="en-US"/>
        </w:rPr>
        <w:t>…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jc w:val="both"/>
        <w:rPr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Studenci oceniani s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g</w:t>
      </w:r>
      <w:r>
        <w:rPr>
          <w:sz w:val="22"/>
          <w:szCs w:val="22"/>
          <w:rtl w:val="0"/>
          <w:lang w:val="en-US"/>
        </w:rPr>
        <w:t>łó</w:t>
      </w:r>
      <w:r>
        <w:rPr>
          <w:sz w:val="22"/>
          <w:szCs w:val="22"/>
          <w:rtl w:val="0"/>
          <w:lang w:val="en-US"/>
        </w:rPr>
        <w:t xml:space="preserve">wnie </w:t>
      </w:r>
      <w:r>
        <w:rPr>
          <w:sz w:val="22"/>
          <w:szCs w:val="22"/>
          <w:rtl w:val="0"/>
          <w:lang w:val="en-US"/>
        </w:rPr>
        <w:t>na podstawie wynik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 test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 pisemnych weryfikuj</w:t>
      </w:r>
      <w:r>
        <w:rPr>
          <w:sz w:val="22"/>
          <w:szCs w:val="22"/>
          <w:rtl w:val="0"/>
          <w:lang w:val="en-US"/>
        </w:rPr>
        <w:t>ą</w:t>
      </w:r>
      <w:r>
        <w:rPr>
          <w:sz w:val="22"/>
          <w:szCs w:val="22"/>
          <w:rtl w:val="0"/>
          <w:lang w:val="en-US"/>
        </w:rPr>
        <w:t>cych zdobyt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wiedz</w:t>
      </w:r>
      <w:r>
        <w:rPr>
          <w:sz w:val="22"/>
          <w:szCs w:val="22"/>
          <w:rtl w:val="0"/>
          <w:lang w:val="en-US"/>
        </w:rPr>
        <w:t xml:space="preserve">ę </w:t>
      </w:r>
      <w:r>
        <w:rPr>
          <w:sz w:val="22"/>
          <w:szCs w:val="22"/>
          <w:rtl w:val="0"/>
          <w:lang w:val="en-US"/>
        </w:rPr>
        <w:t>i umiej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tno</w:t>
      </w:r>
      <w:r>
        <w:rPr>
          <w:sz w:val="22"/>
          <w:szCs w:val="22"/>
          <w:rtl w:val="0"/>
          <w:lang w:val="en-US"/>
        </w:rPr>
        <w:t>ś</w:t>
      </w:r>
      <w:r>
        <w:rPr>
          <w:sz w:val="22"/>
          <w:szCs w:val="22"/>
          <w:rtl w:val="0"/>
          <w:lang w:val="en-US"/>
        </w:rPr>
        <w:t>ci w</w:t>
      </w:r>
      <w:r>
        <w:rPr>
          <w:sz w:val="22"/>
          <w:szCs w:val="22"/>
          <w:rtl w:val="0"/>
          <w:lang w:val="en-US"/>
        </w:rPr>
        <w:t> </w:t>
      </w:r>
      <w:r>
        <w:rPr>
          <w:sz w:val="22"/>
          <w:szCs w:val="22"/>
          <w:rtl w:val="0"/>
          <w:lang w:val="en-US"/>
        </w:rPr>
        <w:t>zakresie zastosowania s</w:t>
      </w:r>
      <w:r>
        <w:rPr>
          <w:sz w:val="22"/>
          <w:szCs w:val="22"/>
          <w:rtl w:val="0"/>
          <w:lang w:val="en-US"/>
        </w:rPr>
        <w:t>ł</w:t>
      </w:r>
      <w:r>
        <w:rPr>
          <w:sz w:val="22"/>
          <w:szCs w:val="22"/>
          <w:rtl w:val="0"/>
          <w:lang w:val="en-US"/>
        </w:rPr>
        <w:t>ownictwa j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zyka angielskiego w r</w:t>
      </w:r>
      <w:r>
        <w:rPr>
          <w:sz w:val="22"/>
          <w:szCs w:val="22"/>
          <w:rtl w:val="0"/>
          <w:lang w:val="en-US"/>
        </w:rPr>
        <w:t>óż</w:t>
      </w:r>
      <w:r>
        <w:rPr>
          <w:sz w:val="22"/>
          <w:szCs w:val="22"/>
          <w:rtl w:val="0"/>
          <w:lang w:val="en-US"/>
        </w:rPr>
        <w:t xml:space="preserve">nych kontekstach. </w:t>
      </w:r>
      <w:r>
        <w:rPr>
          <w:sz w:val="22"/>
          <w:szCs w:val="22"/>
          <w:rtl w:val="0"/>
          <w:lang w:val="en-US"/>
        </w:rPr>
        <w:t>Testy obejmuj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s</w:t>
      </w:r>
      <w:r>
        <w:rPr>
          <w:sz w:val="22"/>
          <w:szCs w:val="22"/>
          <w:rtl w:val="0"/>
          <w:lang w:val="en-US"/>
        </w:rPr>
        <w:t>ł</w:t>
      </w:r>
      <w:r>
        <w:rPr>
          <w:sz w:val="22"/>
          <w:szCs w:val="22"/>
          <w:rtl w:val="0"/>
          <w:lang w:val="en-US"/>
        </w:rPr>
        <w:t>ownictwo z danej sekcji z podr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 xml:space="preserve">cznika, </w:t>
      </w:r>
      <w:r>
        <w:rPr>
          <w:sz w:val="22"/>
          <w:szCs w:val="22"/>
          <w:rtl w:val="0"/>
          <w:lang w:val="en-US"/>
        </w:rPr>
        <w:t>ć</w:t>
      </w:r>
      <w:r>
        <w:rPr>
          <w:sz w:val="22"/>
          <w:szCs w:val="22"/>
          <w:rtl w:val="0"/>
          <w:lang w:val="en-US"/>
        </w:rPr>
        <w:t>wicze</w:t>
      </w:r>
      <w:r>
        <w:rPr>
          <w:sz w:val="22"/>
          <w:szCs w:val="22"/>
          <w:rtl w:val="0"/>
          <w:lang w:val="en-US"/>
        </w:rPr>
        <w:t xml:space="preserve">ń </w:t>
      </w:r>
      <w:r>
        <w:rPr>
          <w:sz w:val="22"/>
          <w:szCs w:val="22"/>
          <w:rtl w:val="0"/>
          <w:lang w:val="en-US"/>
        </w:rPr>
        <w:t>oraz do</w:t>
      </w:r>
      <w:r>
        <w:rPr>
          <w:sz w:val="22"/>
          <w:szCs w:val="22"/>
          <w:rtl w:val="0"/>
          <w:lang w:val="en-US"/>
        </w:rPr>
        <w:t>łą</w:t>
      </w:r>
      <w:r>
        <w:rPr>
          <w:sz w:val="22"/>
          <w:szCs w:val="22"/>
          <w:rtl w:val="0"/>
          <w:lang w:val="en-US"/>
        </w:rPr>
        <w:t>czonych do nich nagra</w:t>
      </w:r>
      <w:r>
        <w:rPr>
          <w:sz w:val="22"/>
          <w:szCs w:val="22"/>
          <w:rtl w:val="0"/>
          <w:lang w:val="en-US"/>
        </w:rPr>
        <w:t xml:space="preserve">ń </w:t>
      </w:r>
      <w:r>
        <w:rPr>
          <w:sz w:val="22"/>
          <w:szCs w:val="22"/>
          <w:rtl w:val="0"/>
          <w:lang w:val="en-US"/>
        </w:rPr>
        <w:t>audio i wideo. Pod koniec semestru student mo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e poprawi</w:t>
      </w:r>
      <w:r>
        <w:rPr>
          <w:sz w:val="22"/>
          <w:szCs w:val="22"/>
          <w:rtl w:val="0"/>
          <w:lang w:val="en-US"/>
        </w:rPr>
        <w:t xml:space="preserve">ć </w:t>
      </w:r>
      <w:r>
        <w:rPr>
          <w:sz w:val="22"/>
          <w:szCs w:val="22"/>
          <w:rtl w:val="0"/>
          <w:lang w:val="en-US"/>
        </w:rPr>
        <w:t>jeden test, za kt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ry uzyska</w:t>
      </w:r>
      <w:r>
        <w:rPr>
          <w:sz w:val="22"/>
          <w:szCs w:val="22"/>
          <w:rtl w:val="0"/>
          <w:lang w:val="en-US"/>
        </w:rPr>
        <w:t xml:space="preserve">ł </w:t>
      </w:r>
      <w:r>
        <w:rPr>
          <w:sz w:val="22"/>
          <w:szCs w:val="22"/>
          <w:rtl w:val="0"/>
          <w:lang w:val="en-US"/>
        </w:rPr>
        <w:t>najmniejsz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liczb</w:t>
      </w:r>
      <w:r>
        <w:rPr>
          <w:sz w:val="22"/>
          <w:szCs w:val="22"/>
          <w:rtl w:val="0"/>
          <w:lang w:val="en-US"/>
        </w:rPr>
        <w:t xml:space="preserve">ę </w:t>
      </w:r>
      <w:r>
        <w:rPr>
          <w:sz w:val="22"/>
          <w:szCs w:val="22"/>
          <w:rtl w:val="0"/>
          <w:lang w:val="en-US"/>
        </w:rPr>
        <w:t>punkt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 xml:space="preserve">w. </w:t>
      </w:r>
      <w:r>
        <w:rPr>
          <w:sz w:val="22"/>
          <w:szCs w:val="22"/>
          <w:lang w:val="en-US"/>
        </w:rPr>
        <w:br w:type="textWrapping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Ponadto, studenci otrzymuj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punkty za przygotowanie do zaj</w:t>
      </w:r>
      <w:r>
        <w:rPr>
          <w:sz w:val="22"/>
          <w:szCs w:val="22"/>
          <w:rtl w:val="0"/>
          <w:lang w:val="en-US"/>
        </w:rPr>
        <w:t>ęć</w:t>
      </w:r>
      <w:r>
        <w:rPr>
          <w:sz w:val="22"/>
          <w:szCs w:val="22"/>
          <w:rtl w:val="0"/>
          <w:lang w:val="en-US"/>
        </w:rPr>
        <w:t>, posiadanie podr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cznik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 w wersji papierowej, prac</w:t>
      </w:r>
      <w:r>
        <w:rPr>
          <w:sz w:val="22"/>
          <w:szCs w:val="22"/>
          <w:rtl w:val="0"/>
          <w:lang w:val="en-US"/>
        </w:rPr>
        <w:t xml:space="preserve">ę </w:t>
      </w:r>
      <w:r>
        <w:rPr>
          <w:sz w:val="22"/>
          <w:szCs w:val="22"/>
          <w:rtl w:val="0"/>
          <w:lang w:val="en-US"/>
        </w:rPr>
        <w:t>domow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oraz prac</w:t>
      </w:r>
      <w:r>
        <w:rPr>
          <w:sz w:val="22"/>
          <w:szCs w:val="22"/>
          <w:rtl w:val="0"/>
          <w:lang w:val="en-US"/>
        </w:rPr>
        <w:t xml:space="preserve">ę </w:t>
      </w:r>
      <w:r>
        <w:rPr>
          <w:sz w:val="22"/>
          <w:szCs w:val="22"/>
          <w:rtl w:val="0"/>
          <w:lang w:val="en-US"/>
        </w:rPr>
        <w:t>i aktywno</w:t>
      </w:r>
      <w:r>
        <w:rPr>
          <w:sz w:val="22"/>
          <w:szCs w:val="22"/>
          <w:rtl w:val="0"/>
          <w:lang w:val="en-US"/>
        </w:rPr>
        <w:t xml:space="preserve">ść </w:t>
      </w:r>
      <w:r>
        <w:rPr>
          <w:sz w:val="22"/>
          <w:szCs w:val="22"/>
          <w:rtl w:val="0"/>
          <w:lang w:val="en-US"/>
        </w:rPr>
        <w:t>podczas zaj</w:t>
      </w:r>
      <w:r>
        <w:rPr>
          <w:sz w:val="22"/>
          <w:szCs w:val="22"/>
          <w:rtl w:val="0"/>
          <w:lang w:val="en-US"/>
        </w:rPr>
        <w:t>ęć</w:t>
      </w:r>
      <w:r>
        <w:rPr>
          <w:sz w:val="22"/>
          <w:szCs w:val="22"/>
          <w:rtl w:val="0"/>
          <w:lang w:val="en-US"/>
        </w:rPr>
        <w:t>. P</w:t>
      </w:r>
      <w:r>
        <w:rPr>
          <w:sz w:val="22"/>
          <w:szCs w:val="22"/>
          <w:rtl w:val="0"/>
          <w:lang w:val="en-US"/>
        </w:rPr>
        <w:t>rzez ca</w:t>
      </w:r>
      <w:r>
        <w:rPr>
          <w:sz w:val="22"/>
          <w:szCs w:val="22"/>
          <w:rtl w:val="0"/>
          <w:lang w:val="en-US"/>
        </w:rPr>
        <w:t>ł</w:t>
      </w:r>
      <w:r>
        <w:rPr>
          <w:sz w:val="22"/>
          <w:szCs w:val="22"/>
          <w:rtl w:val="0"/>
          <w:lang w:val="en-US"/>
        </w:rPr>
        <w:t>y okres trwania kursu, student zbiera punkty / cz</w:t>
      </w:r>
      <w:r>
        <w:rPr>
          <w:sz w:val="22"/>
          <w:szCs w:val="22"/>
          <w:rtl w:val="0"/>
          <w:lang w:val="en-US"/>
        </w:rPr>
        <w:t>ą</w:t>
      </w:r>
      <w:r>
        <w:rPr>
          <w:sz w:val="22"/>
          <w:szCs w:val="22"/>
          <w:rtl w:val="0"/>
          <w:lang w:val="en-US"/>
        </w:rPr>
        <w:t>stkowe oceny, na podstawie kt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rych wystawiona zostaje ocena ko</w:t>
      </w:r>
      <w:r>
        <w:rPr>
          <w:sz w:val="22"/>
          <w:szCs w:val="22"/>
          <w:rtl w:val="0"/>
          <w:lang w:val="en-US"/>
        </w:rPr>
        <w:t>ń</w:t>
      </w:r>
      <w:r>
        <w:rPr>
          <w:sz w:val="22"/>
          <w:szCs w:val="22"/>
          <w:rtl w:val="0"/>
          <w:lang w:val="en-US"/>
        </w:rPr>
        <w:t xml:space="preserve">cowa. </w:t>
      </w:r>
      <w:r>
        <w:rPr>
          <w:sz w:val="22"/>
          <w:szCs w:val="22"/>
          <w:lang w:val="en-US"/>
        </w:rPr>
        <w:br w:type="textWrapping"/>
        <w:br w:type="textWrapping"/>
      </w:r>
      <w:r>
        <w:rPr>
          <w:sz w:val="22"/>
          <w:szCs w:val="22"/>
          <w:rtl w:val="0"/>
          <w:lang w:val="en-US"/>
        </w:rPr>
        <w:t>W trakcie jednego semestru realizowany jest materia</w:t>
      </w:r>
      <w:r>
        <w:rPr>
          <w:sz w:val="22"/>
          <w:szCs w:val="22"/>
          <w:rtl w:val="0"/>
          <w:lang w:val="en-US"/>
        </w:rPr>
        <w:t xml:space="preserve">ł </w:t>
      </w:r>
      <w:r>
        <w:rPr>
          <w:sz w:val="22"/>
          <w:szCs w:val="22"/>
          <w:rtl w:val="0"/>
          <w:lang w:val="en-US"/>
        </w:rPr>
        <w:t>z pi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ciu rozdzia</w:t>
      </w:r>
      <w:r>
        <w:rPr>
          <w:sz w:val="22"/>
          <w:szCs w:val="22"/>
          <w:rtl w:val="0"/>
          <w:lang w:val="en-US"/>
        </w:rPr>
        <w:t>łó</w:t>
      </w:r>
      <w:r>
        <w:rPr>
          <w:sz w:val="22"/>
          <w:szCs w:val="22"/>
          <w:rtl w:val="0"/>
          <w:lang w:val="en-US"/>
        </w:rPr>
        <w:t>w z podr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cznika. Za testy student mo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e uzyska</w:t>
      </w:r>
      <w:r>
        <w:rPr>
          <w:sz w:val="22"/>
          <w:szCs w:val="22"/>
          <w:rtl w:val="0"/>
          <w:lang w:val="en-US"/>
        </w:rPr>
        <w:t xml:space="preserve">ć </w:t>
      </w:r>
      <w:r>
        <w:rPr>
          <w:sz w:val="22"/>
          <w:szCs w:val="22"/>
          <w:rtl w:val="0"/>
          <w:lang w:val="en-US"/>
        </w:rPr>
        <w:t>w sumie 125 punkt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w, natomiast za prac</w:t>
      </w:r>
      <w:r>
        <w:rPr>
          <w:sz w:val="22"/>
          <w:szCs w:val="22"/>
          <w:rtl w:val="0"/>
          <w:lang w:val="en-US"/>
        </w:rPr>
        <w:t xml:space="preserve">ę </w:t>
      </w:r>
      <w:r>
        <w:rPr>
          <w:sz w:val="22"/>
          <w:szCs w:val="22"/>
          <w:rtl w:val="0"/>
          <w:lang w:val="en-US"/>
        </w:rPr>
        <w:t>na zaj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ciach i przygotowanie do zaj</w:t>
      </w:r>
      <w:r>
        <w:rPr>
          <w:sz w:val="22"/>
          <w:szCs w:val="22"/>
          <w:rtl w:val="0"/>
          <w:lang w:val="en-US"/>
        </w:rPr>
        <w:t xml:space="preserve">ęć </w:t>
      </w:r>
      <w:r>
        <w:rPr>
          <w:sz w:val="22"/>
          <w:szCs w:val="22"/>
          <w:rtl w:val="0"/>
          <w:lang w:val="en-US"/>
        </w:rPr>
        <w:t>mog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otrzyma</w:t>
      </w:r>
      <w:r>
        <w:rPr>
          <w:sz w:val="22"/>
          <w:szCs w:val="22"/>
          <w:rtl w:val="0"/>
          <w:lang w:val="en-US"/>
        </w:rPr>
        <w:t xml:space="preserve">ć </w:t>
      </w:r>
      <w:r>
        <w:rPr>
          <w:sz w:val="22"/>
          <w:szCs w:val="22"/>
          <w:rtl w:val="0"/>
          <w:lang w:val="en-US"/>
        </w:rPr>
        <w:t>25 punkt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w. Na koniec semestru student mo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e uzyska</w:t>
      </w:r>
      <w:r>
        <w:rPr>
          <w:sz w:val="22"/>
          <w:szCs w:val="22"/>
          <w:rtl w:val="0"/>
          <w:lang w:val="en-US"/>
        </w:rPr>
        <w:t>ć łą</w:t>
      </w:r>
      <w:r>
        <w:rPr>
          <w:sz w:val="22"/>
          <w:szCs w:val="22"/>
          <w:rtl w:val="0"/>
          <w:lang w:val="en-US"/>
        </w:rPr>
        <w:t>cznie 150 punkt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w. Liczb</w:t>
      </w:r>
      <w:r>
        <w:rPr>
          <w:sz w:val="22"/>
          <w:szCs w:val="22"/>
          <w:rtl w:val="0"/>
          <w:lang w:val="en-US"/>
        </w:rPr>
        <w:t xml:space="preserve">ę </w:t>
      </w:r>
      <w:r>
        <w:rPr>
          <w:sz w:val="22"/>
          <w:szCs w:val="22"/>
          <w:rtl w:val="0"/>
          <w:lang w:val="en-US"/>
        </w:rPr>
        <w:t>uzyskanych punkt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 studenci mog</w:t>
      </w:r>
      <w:r>
        <w:rPr>
          <w:sz w:val="22"/>
          <w:szCs w:val="22"/>
          <w:rtl w:val="0"/>
          <w:lang w:val="en-US"/>
        </w:rPr>
        <w:t>ą ś</w:t>
      </w:r>
      <w:r>
        <w:rPr>
          <w:sz w:val="22"/>
          <w:szCs w:val="22"/>
          <w:rtl w:val="0"/>
          <w:lang w:val="en-US"/>
        </w:rPr>
        <w:t>ledzi</w:t>
      </w:r>
      <w:r>
        <w:rPr>
          <w:sz w:val="22"/>
          <w:szCs w:val="22"/>
          <w:rtl w:val="0"/>
          <w:lang w:val="en-US"/>
        </w:rPr>
        <w:t xml:space="preserve">ć </w:t>
      </w:r>
      <w:r>
        <w:rPr>
          <w:sz w:val="22"/>
          <w:szCs w:val="22"/>
          <w:rtl w:val="0"/>
          <w:lang w:val="en-US"/>
        </w:rPr>
        <w:t>na bie</w:t>
      </w:r>
      <w:r>
        <w:rPr>
          <w:sz w:val="22"/>
          <w:szCs w:val="22"/>
          <w:rtl w:val="0"/>
          <w:lang w:val="en-US"/>
        </w:rPr>
        <w:t>żą</w:t>
      </w:r>
      <w:r>
        <w:rPr>
          <w:sz w:val="22"/>
          <w:szCs w:val="22"/>
          <w:rtl w:val="0"/>
          <w:lang w:val="en-US"/>
        </w:rPr>
        <w:t xml:space="preserve">co na platformie Moodle.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jc w:val="both"/>
        <w:rPr>
          <w:sz w:val="22"/>
          <w:szCs w:val="22"/>
          <w:lang w:val="en-US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Ocen</w:t>
      </w:r>
      <w:r>
        <w:rPr>
          <w:sz w:val="22"/>
          <w:szCs w:val="22"/>
          <w:rtl w:val="0"/>
          <w:lang w:val="en-US"/>
        </w:rPr>
        <w:t>y ko</w:t>
      </w:r>
      <w:r>
        <w:rPr>
          <w:sz w:val="22"/>
          <w:szCs w:val="22"/>
          <w:rtl w:val="0"/>
          <w:lang w:val="en-US"/>
        </w:rPr>
        <w:t>ń</w:t>
      </w:r>
      <w:r>
        <w:rPr>
          <w:sz w:val="22"/>
          <w:szCs w:val="22"/>
          <w:rtl w:val="0"/>
          <w:lang w:val="en-US"/>
        </w:rPr>
        <w:t>cowe</w:t>
      </w:r>
      <w:r>
        <w:rPr>
          <w:sz w:val="22"/>
          <w:szCs w:val="22"/>
          <w:rtl w:val="0"/>
          <w:lang w:val="en-US"/>
        </w:rPr>
        <w:t xml:space="preserve"> wystawiane s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wed</w:t>
      </w:r>
      <w:r>
        <w:rPr>
          <w:sz w:val="22"/>
          <w:szCs w:val="22"/>
          <w:rtl w:val="0"/>
          <w:lang w:val="en-US"/>
        </w:rPr>
        <w:t>ł</w:t>
      </w:r>
      <w:r>
        <w:rPr>
          <w:sz w:val="22"/>
          <w:szCs w:val="22"/>
          <w:rtl w:val="0"/>
          <w:lang w:val="en-US"/>
        </w:rPr>
        <w:t>ug nast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puj</w:t>
      </w:r>
      <w:r>
        <w:rPr>
          <w:sz w:val="22"/>
          <w:szCs w:val="22"/>
          <w:rtl w:val="0"/>
          <w:lang w:val="en-US"/>
        </w:rPr>
        <w:t>ą</w:t>
      </w:r>
      <w:r>
        <w:rPr>
          <w:sz w:val="22"/>
          <w:szCs w:val="22"/>
          <w:rtl w:val="0"/>
          <w:lang w:val="en-US"/>
        </w:rPr>
        <w:t>cej skali: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line="288" w:lineRule="auto"/>
        <w:ind w:left="0" w:right="0" w:firstLine="283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5</w:t>
        <w:tab/>
        <w:t>100</w:t>
      </w:r>
      <w:r>
        <w:rPr>
          <w:sz w:val="22"/>
          <w:szCs w:val="22"/>
          <w:rtl w:val="0"/>
          <w:lang w:val="en-US"/>
        </w:rPr>
        <w:t xml:space="preserve"> — </w:t>
      </w:r>
      <w:r>
        <w:rPr>
          <w:sz w:val="22"/>
          <w:szCs w:val="22"/>
          <w:rtl w:val="0"/>
          <w:lang w:val="en-US"/>
        </w:rPr>
        <w:t>92%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line="288" w:lineRule="auto"/>
        <w:ind w:left="0" w:right="0" w:firstLine="283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4.5</w:t>
        <w:tab/>
        <w:t>91,5</w:t>
      </w:r>
      <w:r>
        <w:rPr>
          <w:sz w:val="22"/>
          <w:szCs w:val="22"/>
          <w:rtl w:val="0"/>
          <w:lang w:val="en-US"/>
        </w:rPr>
        <w:t xml:space="preserve"> — </w:t>
      </w:r>
      <w:r>
        <w:rPr>
          <w:sz w:val="22"/>
          <w:szCs w:val="22"/>
          <w:rtl w:val="0"/>
          <w:lang w:val="en-US"/>
        </w:rPr>
        <w:t>984%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line="288" w:lineRule="auto"/>
        <w:ind w:left="0" w:right="0" w:firstLine="283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4</w:t>
        <w:tab/>
        <w:t>83,5</w:t>
      </w:r>
      <w:r>
        <w:rPr>
          <w:sz w:val="22"/>
          <w:szCs w:val="22"/>
          <w:rtl w:val="0"/>
          <w:lang w:val="en-US"/>
        </w:rPr>
        <w:t xml:space="preserve"> — </w:t>
      </w:r>
      <w:r>
        <w:rPr>
          <w:sz w:val="22"/>
          <w:szCs w:val="22"/>
          <w:rtl w:val="0"/>
          <w:lang w:val="en-US"/>
        </w:rPr>
        <w:t>976%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line="288" w:lineRule="auto"/>
        <w:ind w:left="0" w:right="0" w:firstLine="283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3.5</w:t>
        <w:tab/>
        <w:t>75,5</w:t>
      </w:r>
      <w:r>
        <w:rPr>
          <w:sz w:val="22"/>
          <w:szCs w:val="22"/>
          <w:rtl w:val="0"/>
          <w:lang w:val="en-US"/>
        </w:rPr>
        <w:t xml:space="preserve"> — </w:t>
      </w:r>
      <w:r>
        <w:rPr>
          <w:sz w:val="22"/>
          <w:szCs w:val="22"/>
          <w:rtl w:val="0"/>
          <w:lang w:val="en-US"/>
        </w:rPr>
        <w:t>968%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line="288" w:lineRule="auto"/>
        <w:ind w:left="0" w:right="0" w:firstLine="283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3</w:t>
        <w:tab/>
        <w:t>67,5</w:t>
      </w:r>
      <w:r>
        <w:rPr>
          <w:sz w:val="22"/>
          <w:szCs w:val="22"/>
          <w:rtl w:val="0"/>
          <w:lang w:val="en-US"/>
        </w:rPr>
        <w:t xml:space="preserve"> — </w:t>
      </w:r>
      <w:r>
        <w:rPr>
          <w:sz w:val="22"/>
          <w:szCs w:val="22"/>
          <w:rtl w:val="0"/>
          <w:lang w:val="en-US"/>
        </w:rPr>
        <w:t>960%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line="288" w:lineRule="auto"/>
        <w:ind w:left="0" w:right="0" w:firstLine="283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2</w:t>
        <w:tab/>
        <w:t>59,5</w:t>
      </w:r>
      <w:r>
        <w:rPr>
          <w:sz w:val="22"/>
          <w:szCs w:val="22"/>
          <w:rtl w:val="0"/>
          <w:lang w:val="en-US"/>
        </w:rPr>
        <w:t xml:space="preserve"> — </w:t>
      </w:r>
      <w:r>
        <w:rPr>
          <w:sz w:val="22"/>
          <w:szCs w:val="22"/>
          <w:rtl w:val="0"/>
          <w:lang w:val="en-US"/>
        </w:rPr>
        <w:t>90%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jc w:val="both"/>
        <w:rPr>
          <w:b w:val="1"/>
          <w:bCs w:val="1"/>
          <w:sz w:val="22"/>
          <w:szCs w:val="22"/>
          <w:lang w:val="en-US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line="288" w:lineRule="auto"/>
        <w:ind w:left="0" w:right="0" w:firstLine="0"/>
        <w:jc w:val="both"/>
        <w:rPr>
          <w:b w:val="0"/>
          <w:bCs w:val="0"/>
          <w:sz w:val="22"/>
          <w:szCs w:val="22"/>
          <w:rtl w:val="0"/>
          <w:lang w:val="en-US"/>
        </w:rPr>
      </w:pPr>
      <w:r>
        <w:rPr>
          <w:b w:val="0"/>
          <w:bCs w:val="0"/>
          <w:sz w:val="22"/>
          <w:szCs w:val="22"/>
          <w:rtl w:val="0"/>
          <w:lang w:val="en-US"/>
        </w:rPr>
        <w:t>W sytuacjach wyj</w:t>
      </w:r>
      <w:r>
        <w:rPr>
          <w:b w:val="0"/>
          <w:bCs w:val="0"/>
          <w:sz w:val="22"/>
          <w:szCs w:val="22"/>
          <w:rtl w:val="0"/>
          <w:lang w:val="en-US"/>
        </w:rPr>
        <w:t>ą</w:t>
      </w:r>
      <w:r>
        <w:rPr>
          <w:b w:val="0"/>
          <w:bCs w:val="0"/>
          <w:sz w:val="22"/>
          <w:szCs w:val="22"/>
          <w:rtl w:val="0"/>
          <w:lang w:val="en-US"/>
        </w:rPr>
        <w:t>tkowych prowadz</w:t>
      </w:r>
      <w:r>
        <w:rPr>
          <w:b w:val="0"/>
          <w:bCs w:val="0"/>
          <w:sz w:val="22"/>
          <w:szCs w:val="22"/>
          <w:rtl w:val="0"/>
          <w:lang w:val="en-US"/>
        </w:rPr>
        <w:t>ą</w:t>
      </w:r>
      <w:r>
        <w:rPr>
          <w:b w:val="0"/>
          <w:bCs w:val="0"/>
          <w:sz w:val="22"/>
          <w:szCs w:val="22"/>
          <w:rtl w:val="0"/>
          <w:lang w:val="en-US"/>
        </w:rPr>
        <w:t>cy ma mo</w:t>
      </w:r>
      <w:r>
        <w:rPr>
          <w:b w:val="0"/>
          <w:bCs w:val="0"/>
          <w:sz w:val="22"/>
          <w:szCs w:val="22"/>
          <w:rtl w:val="0"/>
          <w:lang w:val="en-US"/>
        </w:rPr>
        <w:t>ż</w:t>
      </w:r>
      <w:r>
        <w:rPr>
          <w:b w:val="0"/>
          <w:bCs w:val="0"/>
          <w:sz w:val="22"/>
          <w:szCs w:val="22"/>
          <w:rtl w:val="0"/>
          <w:lang w:val="en-US"/>
        </w:rPr>
        <w:t>liwo</w:t>
      </w:r>
      <w:r>
        <w:rPr>
          <w:b w:val="0"/>
          <w:bCs w:val="0"/>
          <w:sz w:val="22"/>
          <w:szCs w:val="22"/>
          <w:rtl w:val="0"/>
          <w:lang w:val="en-US"/>
        </w:rPr>
        <w:t xml:space="preserve">ść </w:t>
      </w:r>
      <w:r>
        <w:rPr>
          <w:b w:val="0"/>
          <w:bCs w:val="0"/>
          <w:sz w:val="22"/>
          <w:szCs w:val="22"/>
          <w:rtl w:val="0"/>
          <w:lang w:val="en-US"/>
        </w:rPr>
        <w:t>podj</w:t>
      </w:r>
      <w:r>
        <w:rPr>
          <w:b w:val="0"/>
          <w:bCs w:val="0"/>
          <w:sz w:val="22"/>
          <w:szCs w:val="22"/>
          <w:rtl w:val="0"/>
          <w:lang w:val="en-US"/>
        </w:rPr>
        <w:t xml:space="preserve">ąć </w:t>
      </w:r>
      <w:r>
        <w:rPr>
          <w:b w:val="0"/>
          <w:bCs w:val="0"/>
          <w:sz w:val="22"/>
          <w:szCs w:val="22"/>
          <w:rtl w:val="0"/>
          <w:lang w:val="en-US"/>
        </w:rPr>
        <w:t>kroki nieopisane szczeg</w:t>
      </w:r>
      <w:r>
        <w:rPr>
          <w:b w:val="0"/>
          <w:bCs w:val="0"/>
          <w:sz w:val="22"/>
          <w:szCs w:val="22"/>
          <w:rtl w:val="0"/>
          <w:lang w:val="en-US"/>
        </w:rPr>
        <w:t>ół</w:t>
      </w:r>
      <w:r>
        <w:rPr>
          <w:b w:val="0"/>
          <w:bCs w:val="0"/>
          <w:sz w:val="22"/>
          <w:szCs w:val="22"/>
          <w:rtl w:val="0"/>
          <w:lang w:val="en-US"/>
        </w:rPr>
        <w:t>owo w karcie przedmiotu.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line="288" w:lineRule="auto"/>
        <w:ind w:left="0" w:right="0" w:firstLine="0"/>
        <w:jc w:val="both"/>
        <w:rPr>
          <w:b w:val="0"/>
          <w:bCs w:val="0"/>
          <w:sz w:val="22"/>
          <w:szCs w:val="22"/>
          <w:rtl w:val="0"/>
          <w:lang w:val="en-US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line="288" w:lineRule="auto"/>
        <w:ind w:left="0" w:right="0" w:firstLine="0"/>
        <w:jc w:val="both"/>
        <w:rPr>
          <w:b w:val="0"/>
          <w:bCs w:val="0"/>
          <w:sz w:val="22"/>
          <w:szCs w:val="22"/>
          <w:rtl w:val="0"/>
          <w:lang w:val="en-US"/>
        </w:rPr>
      </w:pPr>
      <w:r>
        <w:rPr>
          <w:b w:val="1"/>
          <w:bCs w:val="1"/>
          <w:sz w:val="22"/>
          <w:szCs w:val="22"/>
          <w:rtl w:val="0"/>
          <w:lang w:val="en-US"/>
        </w:rPr>
        <w:t>VII. Obecno</w:t>
      </w:r>
      <w:r>
        <w:rPr>
          <w:b w:val="1"/>
          <w:bCs w:val="1"/>
          <w:sz w:val="22"/>
          <w:szCs w:val="22"/>
          <w:rtl w:val="0"/>
          <w:lang w:val="en-US"/>
        </w:rPr>
        <w:t>ść</w:t>
      </w:r>
      <w:r>
        <w:rPr>
          <w:b w:val="1"/>
          <w:bCs w:val="1"/>
          <w:sz w:val="22"/>
          <w:szCs w:val="22"/>
          <w:rtl w:val="0"/>
          <w:lang w:val="en-US"/>
        </w:rPr>
        <w:t>:</w:t>
      </w:r>
      <w:r>
        <w:rPr>
          <w:b w:val="0"/>
          <w:bCs w:val="0"/>
          <w:sz w:val="22"/>
          <w:szCs w:val="22"/>
          <w:lang w:val="en-US"/>
        </w:rPr>
        <w:br w:type="textWrapping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  <w:lang w:val="en-US"/>
        </w:rPr>
        <w:t>Zgodnie z Regulamin Studi</w:t>
      </w:r>
      <w:r>
        <w:rPr>
          <w:b w:val="0"/>
          <w:bCs w:val="0"/>
          <w:sz w:val="22"/>
          <w:szCs w:val="22"/>
          <w:rtl w:val="0"/>
          <w:lang w:val="en-US"/>
        </w:rPr>
        <w:t>ó</w:t>
      </w:r>
      <w:r>
        <w:rPr>
          <w:b w:val="0"/>
          <w:bCs w:val="0"/>
          <w:sz w:val="22"/>
          <w:szCs w:val="22"/>
          <w:rtl w:val="0"/>
          <w:lang w:val="en-US"/>
        </w:rPr>
        <w:t>w KUL, student mo</w:t>
      </w:r>
      <w:r>
        <w:rPr>
          <w:b w:val="0"/>
          <w:bCs w:val="0"/>
          <w:sz w:val="22"/>
          <w:szCs w:val="22"/>
          <w:rtl w:val="0"/>
          <w:lang w:val="en-US"/>
        </w:rPr>
        <w:t>ż</w:t>
      </w:r>
      <w:r>
        <w:rPr>
          <w:b w:val="0"/>
          <w:bCs w:val="0"/>
          <w:sz w:val="22"/>
          <w:szCs w:val="22"/>
          <w:rtl w:val="0"/>
          <w:lang w:val="en-US"/>
        </w:rPr>
        <w:t>e by</w:t>
      </w:r>
      <w:r>
        <w:rPr>
          <w:b w:val="0"/>
          <w:bCs w:val="0"/>
          <w:sz w:val="22"/>
          <w:szCs w:val="22"/>
          <w:rtl w:val="0"/>
          <w:lang w:val="en-US"/>
        </w:rPr>
        <w:t xml:space="preserve">ć </w:t>
      </w:r>
      <w:r>
        <w:rPr>
          <w:b w:val="0"/>
          <w:bCs w:val="0"/>
          <w:sz w:val="22"/>
          <w:szCs w:val="22"/>
          <w:rtl w:val="0"/>
          <w:lang w:val="en-US"/>
        </w:rPr>
        <w:t>nieobecny na nie wi</w:t>
      </w:r>
      <w:r>
        <w:rPr>
          <w:b w:val="0"/>
          <w:bCs w:val="0"/>
          <w:sz w:val="22"/>
          <w:szCs w:val="22"/>
          <w:rtl w:val="0"/>
          <w:lang w:val="en-US"/>
        </w:rPr>
        <w:t>ę</w:t>
      </w:r>
      <w:r>
        <w:rPr>
          <w:b w:val="0"/>
          <w:bCs w:val="0"/>
          <w:sz w:val="22"/>
          <w:szCs w:val="22"/>
          <w:rtl w:val="0"/>
          <w:lang w:val="en-US"/>
        </w:rPr>
        <w:t>cej ni</w:t>
      </w:r>
      <w:r>
        <w:rPr>
          <w:b w:val="0"/>
          <w:bCs w:val="0"/>
          <w:sz w:val="22"/>
          <w:szCs w:val="22"/>
          <w:rtl w:val="0"/>
          <w:lang w:val="en-US"/>
        </w:rPr>
        <w:t xml:space="preserve">ż </w:t>
      </w:r>
      <w:r>
        <w:rPr>
          <w:b w:val="0"/>
          <w:bCs w:val="0"/>
          <w:sz w:val="22"/>
          <w:szCs w:val="22"/>
          <w:rtl w:val="0"/>
          <w:lang w:val="en-US"/>
        </w:rPr>
        <w:t>30% zaj</w:t>
      </w:r>
      <w:r>
        <w:rPr>
          <w:b w:val="0"/>
          <w:bCs w:val="0"/>
          <w:sz w:val="22"/>
          <w:szCs w:val="22"/>
          <w:rtl w:val="0"/>
          <w:lang w:val="en-US"/>
        </w:rPr>
        <w:t>ęć</w:t>
      </w:r>
      <w:r>
        <w:rPr>
          <w:b w:val="0"/>
          <w:bCs w:val="0"/>
          <w:sz w:val="22"/>
          <w:szCs w:val="22"/>
          <w:rtl w:val="0"/>
          <w:lang w:val="en-US"/>
        </w:rPr>
        <w:t>. W ci</w:t>
      </w:r>
      <w:r>
        <w:rPr>
          <w:b w:val="0"/>
          <w:bCs w:val="0"/>
          <w:sz w:val="22"/>
          <w:szCs w:val="22"/>
          <w:rtl w:val="0"/>
          <w:lang w:val="en-US"/>
        </w:rPr>
        <w:t>ą</w:t>
      </w:r>
      <w:r>
        <w:rPr>
          <w:b w:val="0"/>
          <w:bCs w:val="0"/>
          <w:sz w:val="22"/>
          <w:szCs w:val="22"/>
          <w:rtl w:val="0"/>
          <w:lang w:val="en-US"/>
        </w:rPr>
        <w:t>gu semestru, student mo</w:t>
      </w:r>
      <w:r>
        <w:rPr>
          <w:b w:val="0"/>
          <w:bCs w:val="0"/>
          <w:sz w:val="22"/>
          <w:szCs w:val="22"/>
          <w:rtl w:val="0"/>
          <w:lang w:val="en-US"/>
        </w:rPr>
        <w:t>ż</w:t>
      </w:r>
      <w:r>
        <w:rPr>
          <w:b w:val="0"/>
          <w:bCs w:val="0"/>
          <w:sz w:val="22"/>
          <w:szCs w:val="22"/>
          <w:rtl w:val="0"/>
          <w:lang w:val="en-US"/>
        </w:rPr>
        <w:t>e mie</w:t>
      </w:r>
      <w:r>
        <w:rPr>
          <w:b w:val="0"/>
          <w:bCs w:val="0"/>
          <w:sz w:val="22"/>
          <w:szCs w:val="22"/>
          <w:rtl w:val="0"/>
          <w:lang w:val="en-US"/>
        </w:rPr>
        <w:t xml:space="preserve">ć </w:t>
      </w:r>
      <w:r>
        <w:rPr>
          <w:b w:val="0"/>
          <w:bCs w:val="0"/>
          <w:sz w:val="22"/>
          <w:szCs w:val="22"/>
          <w:rtl w:val="0"/>
          <w:lang w:val="en-US"/>
        </w:rPr>
        <w:t>dwie nieusprawiedliwione nieobecno</w:t>
      </w:r>
      <w:r>
        <w:rPr>
          <w:b w:val="0"/>
          <w:bCs w:val="0"/>
          <w:sz w:val="22"/>
          <w:szCs w:val="22"/>
          <w:rtl w:val="0"/>
          <w:lang w:val="en-US"/>
        </w:rPr>
        <w:t>ś</w:t>
      </w:r>
      <w:r>
        <w:rPr>
          <w:b w:val="0"/>
          <w:bCs w:val="0"/>
          <w:sz w:val="22"/>
          <w:szCs w:val="22"/>
          <w:rtl w:val="0"/>
          <w:lang w:val="en-US"/>
        </w:rPr>
        <w:t>ci, a ka</w:t>
      </w:r>
      <w:r>
        <w:rPr>
          <w:b w:val="0"/>
          <w:bCs w:val="0"/>
          <w:sz w:val="22"/>
          <w:szCs w:val="22"/>
          <w:rtl w:val="0"/>
          <w:lang w:val="en-US"/>
        </w:rPr>
        <w:t>ż</w:t>
      </w:r>
      <w:r>
        <w:rPr>
          <w:b w:val="0"/>
          <w:bCs w:val="0"/>
          <w:sz w:val="22"/>
          <w:szCs w:val="22"/>
          <w:rtl w:val="0"/>
          <w:lang w:val="en-US"/>
        </w:rPr>
        <w:t>da kolejna musi by</w:t>
      </w:r>
      <w:r>
        <w:rPr>
          <w:b w:val="0"/>
          <w:bCs w:val="0"/>
          <w:sz w:val="22"/>
          <w:szCs w:val="22"/>
          <w:rtl w:val="0"/>
          <w:lang w:val="en-US"/>
        </w:rPr>
        <w:t xml:space="preserve">ć </w:t>
      </w:r>
      <w:r>
        <w:rPr>
          <w:b w:val="0"/>
          <w:bCs w:val="0"/>
          <w:sz w:val="22"/>
          <w:szCs w:val="22"/>
          <w:rtl w:val="0"/>
          <w:lang w:val="en-US"/>
        </w:rPr>
        <w:t xml:space="preserve">usprawiedliwiona zwolnieniem lekarskim. </w:t>
      </w:r>
      <w:r>
        <w:rPr>
          <w:b w:val="0"/>
          <w:bCs w:val="0"/>
          <w:sz w:val="22"/>
          <w:szCs w:val="22"/>
          <w:lang w:val="en-US"/>
        </w:rPr>
        <w:br w:type="textWrapping"/>
      </w:r>
    </w:p>
    <w:p>
      <w:pPr>
        <w:pStyle w:val="Normal.0"/>
        <w:bidi w:val="0"/>
        <w:spacing w:line="288" w:lineRule="auto"/>
        <w:ind w:left="0" w:right="0" w:firstLine="0"/>
        <w:jc w:val="both"/>
        <w:rPr>
          <w:b w:val="0"/>
          <w:bCs w:val="0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 xml:space="preserve">VIII. </w:t>
      </w:r>
      <w:r>
        <w:rPr>
          <w:b w:val="1"/>
          <w:bCs w:val="1"/>
          <w:sz w:val="22"/>
          <w:szCs w:val="22"/>
          <w:rtl w:val="0"/>
          <w:lang w:val="en-US"/>
        </w:rPr>
        <w:t>Obci</w:t>
      </w:r>
      <w:r>
        <w:rPr>
          <w:b w:val="1"/>
          <w:bCs w:val="1"/>
          <w:sz w:val="22"/>
          <w:szCs w:val="22"/>
          <w:rtl w:val="0"/>
          <w:lang w:val="en-US"/>
        </w:rPr>
        <w:t>ąż</w:t>
      </w:r>
      <w:r>
        <w:rPr>
          <w:b w:val="1"/>
          <w:bCs w:val="1"/>
          <w:sz w:val="22"/>
          <w:szCs w:val="22"/>
          <w:rtl w:val="0"/>
          <w:lang w:val="en-US"/>
        </w:rPr>
        <w:t>enie prac</w:t>
      </w:r>
      <w:r>
        <w:rPr>
          <w:b w:val="1"/>
          <w:bCs w:val="1"/>
          <w:sz w:val="22"/>
          <w:szCs w:val="22"/>
          <w:rtl w:val="0"/>
          <w:lang w:val="en-US"/>
        </w:rPr>
        <w:t xml:space="preserve">ą </w:t>
      </w:r>
      <w:r>
        <w:rPr>
          <w:b w:val="1"/>
          <w:bCs w:val="1"/>
          <w:sz w:val="22"/>
          <w:szCs w:val="22"/>
          <w:rtl w:val="0"/>
          <w:lang w:val="en-US"/>
        </w:rPr>
        <w:t>studenta</w:t>
      </w:r>
      <w:r>
        <w:rPr>
          <w:b w:val="1"/>
          <w:bCs w:val="1"/>
          <w:sz w:val="22"/>
          <w:szCs w:val="22"/>
          <w:rtl w:val="0"/>
        </w:rPr>
        <w:t>:</w:t>
      </w:r>
      <w:r>
        <w:rPr>
          <w:b w:val="1"/>
          <w:bCs w:val="1"/>
          <w:sz w:val="22"/>
          <w:szCs w:val="22"/>
        </w:rPr>
        <w:br w:type="textWrapping"/>
        <w:br w:type="textWrapping"/>
      </w:r>
      <w:r>
        <w:rPr>
          <w:b w:val="0"/>
          <w:bCs w:val="0"/>
          <w:sz w:val="22"/>
          <w:szCs w:val="22"/>
          <w:rtl w:val="0"/>
        </w:rPr>
        <w:t>Liczba punkt</w:t>
      </w:r>
      <w:r>
        <w:rPr>
          <w:b w:val="0"/>
          <w:bCs w:val="0"/>
          <w:sz w:val="22"/>
          <w:szCs w:val="22"/>
          <w:rtl w:val="0"/>
        </w:rPr>
        <w:t>ó</w:t>
      </w:r>
      <w:r>
        <w:rPr>
          <w:b w:val="0"/>
          <w:bCs w:val="0"/>
          <w:sz w:val="22"/>
          <w:szCs w:val="22"/>
          <w:rtl w:val="0"/>
        </w:rPr>
        <w:t>w ECTS za kurs,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914399</wp:posOffset>
                </wp:positionH>
                <wp:positionV relativeFrom="page">
                  <wp:posOffset>5783348</wp:posOffset>
                </wp:positionV>
                <wp:extent cx="5950316" cy="2847414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316" cy="2847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9360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3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200" w:line="276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Literatura podstawowa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308" w:hRule="atLeast"/>
                              </w:trPr>
                              <w:tc>
                                <w:tcPr>
                                  <w:tcW w:type="dxa" w:w="93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0" w:after="80" w:line="312" w:lineRule="auto"/>
                                    <w:ind w:right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 xml:space="preserve">Lindsay Warwick. 2020.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>Roadmap C1-C2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>Workbook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 xml:space="preserve">ey and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</w:rPr>
                                    <w:t>nline audio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>, Pearson Education Limited.</w:t>
                                  </w:r>
                                </w:p>
                                <w:p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0" w:after="80" w:line="312" w:lineRule="auto"/>
                                    <w:ind w:right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>Jonathan Bygrave, Jeremy Day, Lindsay Warwick and Damian Williams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. 2020.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>Roadmap C1-C2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</w:rPr>
                                    <w:t>s Book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2"/>
                                      <w:szCs w:val="22"/>
                                      <w:rtl w:val="0"/>
                                    </w:rPr>
                                    <w:t>e-Book and Online Practice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>, Pearson Education Limited.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72" w:hRule="atLeast"/>
                              </w:trPr>
                              <w:tc>
                                <w:tcPr>
                                  <w:tcW w:type="dxa" w:w="93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80" w:line="312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Literatura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dodatkowa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16" w:hRule="atLeast"/>
                              </w:trPr>
                              <w:tc>
                                <w:tcPr>
                                  <w:tcW w:type="dxa" w:w="93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80" w:line="312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McCarty, Michael and Felicity 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’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Dell. 2006. </w:t>
                                  </w:r>
                                  <w:r>
                                    <w:rPr>
                                      <w:i w:val="1"/>
                                      <w:i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English Vocabulary in Use </w:t>
                                  </w:r>
                                  <w:r>
                                    <w:rPr>
                                      <w:i w:val="1"/>
                                      <w:i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i w:val="1"/>
                                      <w:i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Advanced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. Cambridge: Cambridge University Press.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80" w:line="312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McCarty, Michael and Felicity 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’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Dell. 2007. </w:t>
                                  </w:r>
                                  <w:r>
                                    <w:rPr>
                                      <w:i w:val="1"/>
                                      <w:i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English Idioms in Use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. Cambridge: Cambridge University Press.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80" w:line="312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Seidl, Jennifer. 1995. </w:t>
                                  </w:r>
                                  <w:r>
                                    <w:rPr>
                                      <w:i w:val="1"/>
                                      <w:i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Exercises on Idioms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. Oxford: Oxford University Press.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80" w:line="312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Wellman, Guy. 1992. </w:t>
                                  </w:r>
                                  <w:r>
                                    <w:rPr>
                                      <w:i w:val="1"/>
                                      <w:i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Wordbuilder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. Heinemann International.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80" w:line="312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Vince, Michael and Peter Sunderland. 2003. </w:t>
                                  </w:r>
                                  <w:r>
                                    <w:rPr>
                                      <w:i w:val="1"/>
                                      <w:i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Advanced Language Practice.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UK: Macmillan.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2.0pt;margin-top:455.4pt;width:468.5pt;height:224.2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360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9360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3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widowControl w:val="0"/>
                              <w:spacing w:after="200" w:line="276" w:lineRule="auto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Literatura podstawowa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308" w:hRule="atLeast"/>
                        </w:trPr>
                        <w:tc>
                          <w:tcPr>
                            <w:tcW w:type="dxa" w:w="93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0" w:after="80" w:line="312" w:lineRule="auto"/>
                              <w:ind w:right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Lindsay Warwick. 2020.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Roadmap C1-C2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—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Workbook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with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ey and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</w:rPr>
                              <w:t>nline audio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, Pearson Education Limited.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0" w:after="80" w:line="312" w:lineRule="auto"/>
                              <w:ind w:right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Jonathan Bygrave, Jeremy Day, Lindsay Warwick and Damian Williams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 xml:space="preserve">. 2020.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Roadmap C1-C2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—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</w:rPr>
                              <w:t>Student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</w:rPr>
                              <w:t>s Book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with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</w:rPr>
                              <w:t>e-Book and Online Practice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, Pearson Education Limited.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72" w:hRule="atLeast"/>
                        </w:trPr>
                        <w:tc>
                          <w:tcPr>
                            <w:tcW w:type="dxa" w:w="93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widowControl w:val="0"/>
                              <w:spacing w:after="80" w:line="312" w:lineRule="auto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Literatura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dodatkowa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16" w:hRule="atLeast"/>
                        </w:trPr>
                        <w:tc>
                          <w:tcPr>
                            <w:tcW w:type="dxa" w:w="93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80" w:line="312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McCarty, Michael and Felicity O</w:t>
                            </w: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Dell. 2006. </w:t>
                            </w:r>
                            <w:r>
                              <w:rPr>
                                <w:i w:val="1"/>
                                <w:i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English Vocabulary in Use </w:t>
                            </w:r>
                            <w:r>
                              <w:rPr>
                                <w:i w:val="1"/>
                                <w:i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i w:val="1"/>
                                <w:i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Advanced</w:t>
                            </w: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. Cambridge: Cambridge University Press.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80" w:line="312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McCarty, Michael and Felicity O</w:t>
                            </w: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Dell. 2007. </w:t>
                            </w:r>
                            <w:r>
                              <w:rPr>
                                <w:i w:val="1"/>
                                <w:i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English Idioms in Use</w:t>
                            </w: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. Cambridge: Cambridge University Press.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80" w:line="312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Seidl, Jennifer. 1995. </w:t>
                            </w:r>
                            <w:r>
                              <w:rPr>
                                <w:i w:val="1"/>
                                <w:i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Exercises on Idioms</w:t>
                            </w: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. Oxford: Oxford University Press.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80" w:line="312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Wellman, Guy. 1992. </w:t>
                            </w:r>
                            <w:r>
                              <w:rPr>
                                <w:i w:val="1"/>
                                <w:i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Wordbuilder</w:t>
                            </w: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. Heinemann International.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80" w:line="312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Vince, Michael and Peter Sunderland. 2003. </w:t>
                            </w:r>
                            <w:r>
                              <w:rPr>
                                <w:i w:val="1"/>
                                <w:i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>Advanced Language Practice.</w:t>
                            </w: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UK: Macmillan.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b w:val="0"/>
          <w:bCs w:val="0"/>
          <w:sz w:val="22"/>
          <w:szCs w:val="22"/>
          <w:rtl w:val="0"/>
        </w:rPr>
        <w:t xml:space="preserve"> zobowi</w:t>
      </w:r>
      <w:r>
        <w:rPr>
          <w:b w:val="0"/>
          <w:bCs w:val="0"/>
          <w:sz w:val="22"/>
          <w:szCs w:val="22"/>
          <w:rtl w:val="0"/>
        </w:rPr>
        <w:t>ą</w:t>
      </w:r>
      <w:r>
        <w:rPr>
          <w:b w:val="0"/>
          <w:bCs w:val="0"/>
          <w:sz w:val="22"/>
          <w:szCs w:val="22"/>
          <w:rtl w:val="0"/>
        </w:rPr>
        <w:t>zuje studenta do pracy w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>asnej w wymiarze dwukrotnie wi</w:t>
      </w:r>
      <w:r>
        <w:rPr>
          <w:b w:val="0"/>
          <w:bCs w:val="0"/>
          <w:sz w:val="22"/>
          <w:szCs w:val="22"/>
          <w:rtl w:val="0"/>
        </w:rPr>
        <w:t>ę</w:t>
      </w:r>
      <w:r>
        <w:rPr>
          <w:b w:val="0"/>
          <w:bCs w:val="0"/>
          <w:sz w:val="22"/>
          <w:szCs w:val="22"/>
          <w:rtl w:val="0"/>
        </w:rPr>
        <w:t>kszym ni</w:t>
      </w:r>
      <w:r>
        <w:rPr>
          <w:b w:val="0"/>
          <w:bCs w:val="0"/>
          <w:sz w:val="22"/>
          <w:szCs w:val="22"/>
          <w:rtl w:val="0"/>
        </w:rPr>
        <w:t xml:space="preserve">ż </w:t>
      </w:r>
      <w:r>
        <w:rPr>
          <w:b w:val="0"/>
          <w:bCs w:val="0"/>
          <w:sz w:val="22"/>
          <w:szCs w:val="22"/>
          <w:rtl w:val="0"/>
        </w:rPr>
        <w:t>liczba godzin kontaktowych z nauczycielem. Student jest zobowi</w:t>
      </w:r>
      <w:r>
        <w:rPr>
          <w:b w:val="0"/>
          <w:bCs w:val="0"/>
          <w:sz w:val="22"/>
          <w:szCs w:val="22"/>
          <w:rtl w:val="0"/>
        </w:rPr>
        <w:t>ą</w:t>
      </w:r>
      <w:r>
        <w:rPr>
          <w:b w:val="0"/>
          <w:bCs w:val="0"/>
          <w:sz w:val="22"/>
          <w:szCs w:val="22"/>
          <w:rtl w:val="0"/>
        </w:rPr>
        <w:t>zany do rzetelnego przygotowania do zaj</w:t>
      </w:r>
      <w:r>
        <w:rPr>
          <w:b w:val="0"/>
          <w:bCs w:val="0"/>
          <w:sz w:val="22"/>
          <w:szCs w:val="22"/>
          <w:rtl w:val="0"/>
        </w:rPr>
        <w:t>ęć</w:t>
      </w:r>
      <w:r>
        <w:rPr>
          <w:b w:val="0"/>
          <w:bCs w:val="0"/>
          <w:sz w:val="22"/>
          <w:szCs w:val="22"/>
          <w:rtl w:val="0"/>
        </w:rPr>
        <w:t>, zapoznania si</w:t>
      </w:r>
      <w:r>
        <w:rPr>
          <w:b w:val="0"/>
          <w:bCs w:val="0"/>
          <w:sz w:val="22"/>
          <w:szCs w:val="22"/>
          <w:rtl w:val="0"/>
        </w:rPr>
        <w:t xml:space="preserve">ę </w:t>
      </w:r>
      <w:r>
        <w:rPr>
          <w:b w:val="0"/>
          <w:bCs w:val="0"/>
          <w:sz w:val="22"/>
          <w:szCs w:val="22"/>
          <w:rtl w:val="0"/>
        </w:rPr>
        <w:t>z materia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>em na ka</w:t>
      </w:r>
      <w:r>
        <w:rPr>
          <w:b w:val="0"/>
          <w:bCs w:val="0"/>
          <w:sz w:val="22"/>
          <w:szCs w:val="22"/>
          <w:rtl w:val="0"/>
        </w:rPr>
        <w:t>ż</w:t>
      </w:r>
      <w:r>
        <w:rPr>
          <w:b w:val="0"/>
          <w:bCs w:val="0"/>
          <w:sz w:val="22"/>
          <w:szCs w:val="22"/>
          <w:rtl w:val="0"/>
        </w:rPr>
        <w:t>de kolejne zaj</w:t>
      </w:r>
      <w:r>
        <w:rPr>
          <w:b w:val="0"/>
          <w:bCs w:val="0"/>
          <w:sz w:val="22"/>
          <w:szCs w:val="22"/>
          <w:rtl w:val="0"/>
        </w:rPr>
        <w:t>ę</w:t>
      </w:r>
      <w:r>
        <w:rPr>
          <w:b w:val="0"/>
          <w:bCs w:val="0"/>
          <w:sz w:val="22"/>
          <w:szCs w:val="22"/>
          <w:rtl w:val="0"/>
        </w:rPr>
        <w:t>cia, odrobienia pracy domowej oraz nauki i analizy zagadnie</w:t>
      </w:r>
      <w:r>
        <w:rPr>
          <w:b w:val="0"/>
          <w:bCs w:val="0"/>
          <w:sz w:val="22"/>
          <w:szCs w:val="22"/>
          <w:rtl w:val="0"/>
        </w:rPr>
        <w:t xml:space="preserve">ń </w:t>
      </w:r>
      <w:r>
        <w:rPr>
          <w:b w:val="0"/>
          <w:bCs w:val="0"/>
          <w:sz w:val="22"/>
          <w:szCs w:val="22"/>
          <w:rtl w:val="0"/>
        </w:rPr>
        <w:t>we w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>asnym zakresie, korzystaj</w:t>
      </w:r>
      <w:r>
        <w:rPr>
          <w:b w:val="0"/>
          <w:bCs w:val="0"/>
          <w:sz w:val="22"/>
          <w:szCs w:val="22"/>
          <w:rtl w:val="0"/>
        </w:rPr>
        <w:t>ą</w:t>
      </w:r>
      <w:r>
        <w:rPr>
          <w:b w:val="0"/>
          <w:bCs w:val="0"/>
          <w:sz w:val="22"/>
          <w:szCs w:val="22"/>
          <w:rtl w:val="0"/>
        </w:rPr>
        <w:t>c z podr</w:t>
      </w:r>
      <w:r>
        <w:rPr>
          <w:b w:val="0"/>
          <w:bCs w:val="0"/>
          <w:sz w:val="22"/>
          <w:szCs w:val="22"/>
          <w:rtl w:val="0"/>
        </w:rPr>
        <w:t>ę</w:t>
      </w:r>
      <w:r>
        <w:rPr>
          <w:b w:val="0"/>
          <w:bCs w:val="0"/>
          <w:sz w:val="22"/>
          <w:szCs w:val="22"/>
          <w:rtl w:val="0"/>
        </w:rPr>
        <w:t xml:space="preserve">cznika, </w:t>
      </w:r>
      <w:r>
        <w:rPr>
          <w:b w:val="0"/>
          <w:bCs w:val="0"/>
          <w:sz w:val="22"/>
          <w:szCs w:val="22"/>
          <w:rtl w:val="0"/>
        </w:rPr>
        <w:t>ć</w:t>
      </w:r>
      <w:r>
        <w:rPr>
          <w:b w:val="0"/>
          <w:bCs w:val="0"/>
          <w:sz w:val="22"/>
          <w:szCs w:val="22"/>
          <w:rtl w:val="0"/>
        </w:rPr>
        <w:t>wicze</w:t>
      </w:r>
      <w:r>
        <w:rPr>
          <w:b w:val="0"/>
          <w:bCs w:val="0"/>
          <w:sz w:val="22"/>
          <w:szCs w:val="22"/>
          <w:rtl w:val="0"/>
        </w:rPr>
        <w:t>ń</w:t>
      </w:r>
      <w:r>
        <w:rPr>
          <w:b w:val="0"/>
          <w:bCs w:val="0"/>
          <w:sz w:val="22"/>
          <w:szCs w:val="22"/>
          <w:rtl w:val="0"/>
        </w:rPr>
        <w:t>, platformy online oraz literatury dodatkowej (s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>owniki, podr</w:t>
      </w:r>
      <w:r>
        <w:rPr>
          <w:b w:val="0"/>
          <w:bCs w:val="0"/>
          <w:sz w:val="22"/>
          <w:szCs w:val="22"/>
          <w:rtl w:val="0"/>
        </w:rPr>
        <w:t>ę</w:t>
      </w:r>
      <w:r>
        <w:rPr>
          <w:b w:val="0"/>
          <w:bCs w:val="0"/>
          <w:sz w:val="22"/>
          <w:szCs w:val="22"/>
          <w:rtl w:val="0"/>
        </w:rPr>
        <w:t>czniki, materia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 xml:space="preserve">y dodatkowe). </w:t>
      </w:r>
      <w:r>
        <w:rPr>
          <w:b w:val="0"/>
          <w:bCs w:val="0"/>
          <w:sz w:val="22"/>
          <w:szCs w:val="22"/>
        </w:rPr>
        <w:br w:type="textWrapping"/>
      </w:r>
    </w:p>
    <w:tbl>
      <w:tblPr>
        <w:tblW w:w="93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61"/>
        <w:gridCol w:w="4604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00" w:line="276" w:lineRule="auto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Forma aktywno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ci studenta</w:t>
            </w:r>
          </w:p>
        </w:tc>
        <w:tc>
          <w:tcPr>
            <w:tcW w:type="dxa" w:w="4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Liczba godzin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Liczba godzin kontaktowych z nauczycielem </w:t>
            </w:r>
          </w:p>
        </w:tc>
        <w:tc>
          <w:tcPr>
            <w:tcW w:type="dxa" w:w="4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i w:val="1"/>
                <w:iCs w:val="1"/>
                <w:sz w:val="22"/>
                <w:szCs w:val="22"/>
                <w:rtl w:val="0"/>
                <w:lang w:val="en-US"/>
              </w:rPr>
              <w:t>36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i w:val="1"/>
                <w:iCs w:val="1"/>
                <w:sz w:val="22"/>
                <w:szCs w:val="22"/>
                <w:rtl w:val="0"/>
                <w:lang w:val="en-US"/>
              </w:rPr>
              <w:t>Liczba godzin indywidualnej pracy studenta</w:t>
            </w:r>
          </w:p>
        </w:tc>
        <w:tc>
          <w:tcPr>
            <w:tcW w:type="dxa" w:w="4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/>
                <w:i w:val="1"/>
                <w:iCs w:val="1"/>
                <w:sz w:val="22"/>
                <w:szCs w:val="22"/>
                <w:rtl w:val="0"/>
              </w:rPr>
              <w:t>72</w:t>
            </w:r>
          </w:p>
        </w:tc>
      </w:tr>
    </w:tbl>
    <w:p>
      <w:pPr>
        <w:pStyle w:val="Normal.0"/>
        <w:widowControl w:val="0"/>
        <w:spacing w:line="288" w:lineRule="auto"/>
        <w:jc w:val="both"/>
        <w:rPr>
          <w:sz w:val="22"/>
          <w:szCs w:val="22"/>
        </w:rPr>
      </w:pPr>
    </w:p>
    <w:p>
      <w:pPr>
        <w:pStyle w:val="Normal.0"/>
        <w:spacing w:line="288" w:lineRule="auto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 xml:space="preserve">IX. </w:t>
      </w:r>
      <w:r>
        <w:rPr>
          <w:b w:val="1"/>
          <w:bCs w:val="1"/>
          <w:sz w:val="22"/>
          <w:szCs w:val="22"/>
          <w:rtl w:val="0"/>
          <w:lang w:val="en-US"/>
        </w:rPr>
        <w:t>Literatura</w:t>
      </w:r>
      <w:r>
        <w:rPr>
          <w:b w:val="1"/>
          <w:bCs w:val="1"/>
          <w:sz w:val="22"/>
          <w:szCs w:val="22"/>
          <w:rtl w:val="0"/>
        </w:rPr>
        <w:t>:</w:t>
      </w:r>
    </w:p>
    <w:p>
      <w:pPr>
        <w:pStyle w:val="Normal.0"/>
        <w:bidi w:val="0"/>
        <w:spacing w:line="288" w:lineRule="auto"/>
        <w:ind w:left="0" w:right="0" w:firstLine="0"/>
        <w:jc w:val="both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</w:rPr>
        <w:br w:type="textWrapping"/>
        <w:br w:type="textWrapping"/>
      </w:r>
    </w:p>
    <w:p>
      <w:pPr>
        <w:pStyle w:val="Normal.0"/>
        <w:widowControl w:val="0"/>
        <w:spacing w:line="288" w:lineRule="auto"/>
        <w:jc w:val="both"/>
      </w:pPr>
      <w:r>
        <w:rPr>
          <w:sz w:val="22"/>
          <w:szCs w:val="22"/>
        </w:rPr>
      </w:r>
      <w:bookmarkStart w:name="_headingh.30j0zll" w:id="0"/>
    </w:p>
    <w:sectPr>
      <w:headerReference w:type="default" r:id="rId4"/>
      <w:footerReference w:type="default" r:id="rId5"/>
      <w:pgSz w:w="11900" w:h="16840" w:orient="portrait"/>
      <w:pgMar w:top="1080" w:right="1440" w:bottom="108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