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01B" w14:textId="77777777" w:rsidR="00167D6E" w:rsidRPr="00167D6E" w:rsidRDefault="00167D6E" w:rsidP="00167D6E">
      <w:pPr>
        <w:rPr>
          <w:rFonts w:ascii="Cambria" w:hAnsi="Cambria"/>
          <w:b/>
          <w:bCs/>
          <w:sz w:val="24"/>
          <w:szCs w:val="24"/>
        </w:rPr>
      </w:pPr>
      <w:r w:rsidRPr="00167D6E">
        <w:rPr>
          <w:rFonts w:ascii="Cambria" w:hAnsi="Cambria"/>
          <w:b/>
          <w:bCs/>
          <w:sz w:val="24"/>
          <w:szCs w:val="24"/>
        </w:rPr>
        <w:t>„Kościół jako szpital polowy w kontekście wojny rosyjsko-ukraińskiej"</w:t>
      </w:r>
    </w:p>
    <w:p w14:paraId="1744DDD9" w14:textId="4A877476" w:rsidR="00152675" w:rsidRDefault="00167D6E" w:rsidP="00167D6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Irena </w:t>
      </w:r>
      <w:proofErr w:type="spellStart"/>
      <w:r>
        <w:rPr>
          <w:rFonts w:ascii="Cambria" w:hAnsi="Cambria"/>
          <w:sz w:val="24"/>
          <w:szCs w:val="24"/>
        </w:rPr>
        <w:t>Saszko</w:t>
      </w:r>
      <w:proofErr w:type="spellEnd"/>
    </w:p>
    <w:p w14:paraId="0E566E77" w14:textId="77777777" w:rsidR="00167D6E" w:rsidRDefault="00167D6E" w:rsidP="00167D6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FA18184" w14:textId="4BD55D27" w:rsidR="00167D6E" w:rsidRPr="00167D6E" w:rsidRDefault="00167D6E" w:rsidP="00167D6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67D6E">
        <w:rPr>
          <w:rFonts w:ascii="Cambria" w:hAnsi="Cambria"/>
          <w:sz w:val="24"/>
          <w:szCs w:val="24"/>
        </w:rPr>
        <w:t> Ofiary wojny, zarówno wśród osób cywilnych, jak też wojskowych, potrzebują szczególnej formy psychologicznej oraz duchowej terapii, aby powrócić do pełni zdrowia i funkcjonowania w społeczeństwie. Zatem dane wystąpienie będzie dotyczyć różnych programów duchowo-psychologicznej terapii ofiar wojny rosyjsko-ukraińskiej, opracowanych przez Komisję ds. Duszpasterstwa Służby Zdrowia Kościoła Grecko-Katolickiego, a także przez Chrześcijańską Służbę Ratunkową Kościoła Rzymsko-Katolickiego na Ukrainie.  </w:t>
      </w:r>
    </w:p>
    <w:sectPr w:rsidR="00167D6E" w:rsidRPr="0016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6B"/>
    <w:rsid w:val="00152675"/>
    <w:rsid w:val="00167D6E"/>
    <w:rsid w:val="009356D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95CA"/>
  <w15:chartTrackingRefBased/>
  <w15:docId w15:val="{39CA39E2-2344-4B14-9672-7810CC9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ACF4A-9FF1-4A95-B2A6-869E417C7739}"/>
</file>

<file path=customXml/itemProps2.xml><?xml version="1.0" encoding="utf-8"?>
<ds:datastoreItem xmlns:ds="http://schemas.openxmlformats.org/officeDocument/2006/customXml" ds:itemID="{C9C805FA-9E5D-4587-8422-513E5CAD31F2}"/>
</file>

<file path=customXml/itemProps3.xml><?xml version="1.0" encoding="utf-8"?>
<ds:datastoreItem xmlns:ds="http://schemas.openxmlformats.org/officeDocument/2006/customXml" ds:itemID="{78E9F867-C4A9-4104-93CE-E152E2526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Paweł Surowiec</cp:lastModifiedBy>
  <cp:revision>2</cp:revision>
  <dcterms:created xsi:type="dcterms:W3CDTF">2023-08-24T23:41:00Z</dcterms:created>
  <dcterms:modified xsi:type="dcterms:W3CDTF">2023-08-24T23:42:00Z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