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6562" w14:textId="45AA4AAB" w:rsidR="00132C5F" w:rsidRPr="0022371A" w:rsidRDefault="0076759D">
      <w:pPr>
        <w:rPr>
          <w:rFonts w:ascii="Cambria" w:hAnsi="Cambria" w:cs="Courier New"/>
          <w:color w:val="000000"/>
          <w:sz w:val="24"/>
          <w:szCs w:val="24"/>
          <w:shd w:val="clear" w:color="auto" w:fill="FFFFFF"/>
        </w:rPr>
      </w:pPr>
      <w:r w:rsidRPr="0022371A">
        <w:rPr>
          <w:rFonts w:ascii="Cambria" w:hAnsi="Cambria"/>
          <w:sz w:val="24"/>
          <w:szCs w:val="24"/>
        </w:rPr>
        <w:t xml:space="preserve">Sesja: </w:t>
      </w:r>
      <w:r w:rsidR="0064721C" w:rsidRPr="0022371A">
        <w:rPr>
          <w:rFonts w:ascii="Cambria" w:hAnsi="Cambria"/>
          <w:sz w:val="24"/>
          <w:szCs w:val="24"/>
        </w:rPr>
        <w:t>Uzależnienia</w:t>
      </w:r>
      <w:r w:rsidR="0064721C" w:rsidRPr="0022371A">
        <w:rPr>
          <w:rFonts w:ascii="Cambria" w:hAnsi="Cambria"/>
          <w:sz w:val="24"/>
          <w:szCs w:val="24"/>
        </w:rPr>
        <w:t xml:space="preserve"> a lęk przed odrzuceniem</w:t>
      </w:r>
    </w:p>
    <w:p w14:paraId="360B854B" w14:textId="77777777" w:rsidR="0076759D" w:rsidRPr="0022371A" w:rsidRDefault="0076759D">
      <w:pPr>
        <w:rPr>
          <w:rFonts w:ascii="Cambria" w:hAnsi="Cambria"/>
          <w:sz w:val="24"/>
          <w:szCs w:val="24"/>
        </w:rPr>
      </w:pPr>
    </w:p>
    <w:p w14:paraId="37F9FE2E" w14:textId="70779444" w:rsidR="0076759D" w:rsidRDefault="0022371A">
      <w:pPr>
        <w:rPr>
          <w:rFonts w:ascii="Cambria" w:hAnsi="Cambria"/>
          <w:sz w:val="24"/>
          <w:szCs w:val="24"/>
        </w:rPr>
      </w:pPr>
      <w:r w:rsidRPr="0022371A">
        <w:rPr>
          <w:rFonts w:ascii="Cambria" w:hAnsi="Cambria"/>
          <w:sz w:val="24"/>
          <w:szCs w:val="24"/>
        </w:rPr>
        <w:t xml:space="preserve">Tytuł wystąpienia: </w:t>
      </w:r>
      <w:r w:rsidR="0076759D" w:rsidRPr="0022371A">
        <w:rPr>
          <w:rFonts w:ascii="Cambria" w:hAnsi="Cambria"/>
          <w:sz w:val="24"/>
          <w:szCs w:val="24"/>
        </w:rPr>
        <w:t>Stare problemy - nowe wyzwania - uzależnienia od czynności</w:t>
      </w:r>
    </w:p>
    <w:p w14:paraId="65DD7A49" w14:textId="3122C09E" w:rsidR="0022371A" w:rsidRDefault="0022371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 Bernadeta Lelonek-Kuleta</w:t>
      </w:r>
    </w:p>
    <w:p w14:paraId="5B0413A8" w14:textId="77777777" w:rsidR="0022371A" w:rsidRDefault="0022371A">
      <w:pPr>
        <w:rPr>
          <w:rFonts w:ascii="Cambria" w:hAnsi="Cambria"/>
          <w:sz w:val="24"/>
          <w:szCs w:val="24"/>
        </w:rPr>
      </w:pPr>
    </w:p>
    <w:p w14:paraId="434A281B" w14:textId="44F183F4" w:rsidR="0022371A" w:rsidRDefault="0022371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Streszczenie:</w:t>
      </w:r>
    </w:p>
    <w:p w14:paraId="7E819937" w14:textId="0D7ED32E" w:rsidR="0022371A" w:rsidRPr="0022371A" w:rsidRDefault="007223C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Wykład poświęcony jest </w:t>
      </w:r>
      <w:r w:rsidR="00E35751">
        <w:rPr>
          <w:rFonts w:ascii="Cambria" w:hAnsi="Cambria"/>
          <w:sz w:val="24"/>
          <w:szCs w:val="24"/>
        </w:rPr>
        <w:t>omówieniu</w:t>
      </w:r>
      <w:r>
        <w:rPr>
          <w:rFonts w:ascii="Cambria" w:hAnsi="Cambria"/>
          <w:sz w:val="24"/>
          <w:szCs w:val="24"/>
        </w:rPr>
        <w:t xml:space="preserve"> problematyki uzależnień od czynności. W pierwszej części wykładu krótko przedstawione zostaną popularne przekonania na temat uzależnień od czynności, tzw. mity. W następnej części przedstawione zostaną fakty dotyczące tej stosunkowo nowej grupy zaburzeń. Omówione zostaną oficjalnie uznane uzależnienia od czynności, ich  umiejscowienie w międzynarodowych klasyfikacjach zaburzeń</w:t>
      </w:r>
      <w:r w:rsidR="00E35751">
        <w:rPr>
          <w:rFonts w:ascii="Cambria" w:hAnsi="Cambria"/>
          <w:sz w:val="24"/>
          <w:szCs w:val="24"/>
        </w:rPr>
        <w:t xml:space="preserve">, a także </w:t>
      </w:r>
      <w:r>
        <w:rPr>
          <w:rFonts w:ascii="Cambria" w:hAnsi="Cambria"/>
          <w:sz w:val="24"/>
          <w:szCs w:val="24"/>
        </w:rPr>
        <w:t xml:space="preserve">kryteria ich rozpoznawania. </w:t>
      </w:r>
      <w:r w:rsidR="007C2372">
        <w:rPr>
          <w:rFonts w:ascii="Cambria" w:hAnsi="Cambria"/>
          <w:sz w:val="24"/>
          <w:szCs w:val="24"/>
        </w:rPr>
        <w:t xml:space="preserve">Następnie przybliżone </w:t>
      </w:r>
      <w:r w:rsidR="00E35751">
        <w:rPr>
          <w:rFonts w:ascii="Cambria" w:hAnsi="Cambria"/>
          <w:sz w:val="24"/>
          <w:szCs w:val="24"/>
        </w:rPr>
        <w:t xml:space="preserve">zostaną </w:t>
      </w:r>
      <w:r w:rsidR="007C2372">
        <w:rPr>
          <w:rFonts w:ascii="Cambria" w:hAnsi="Cambria"/>
          <w:sz w:val="24"/>
          <w:szCs w:val="24"/>
        </w:rPr>
        <w:t xml:space="preserve">grupy zagrożone uzależnieniami, w tym osoby starsze oraz dzieci i młodzież. Przedstawione zostaną wyniki badań obrazujące czynniki ryzyka rozwoju uzależnień od czynności w zagrożonych grupach. Ostatnia część wykładu poświęcona zostanie kierunkom oddziaływań profilaktycznych w zakresie uzależnień od czynności. </w:t>
      </w:r>
    </w:p>
    <w:sectPr w:rsidR="0022371A" w:rsidRPr="0022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22"/>
    <w:rsid w:val="00132C5F"/>
    <w:rsid w:val="0022371A"/>
    <w:rsid w:val="0064721C"/>
    <w:rsid w:val="007223CB"/>
    <w:rsid w:val="0076759D"/>
    <w:rsid w:val="007C2372"/>
    <w:rsid w:val="008867FE"/>
    <w:rsid w:val="00DD5C22"/>
    <w:rsid w:val="00E3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C77D"/>
  <w15:chartTrackingRefBased/>
  <w15:docId w15:val="{B3DA71F3-33AA-4487-AE2F-F87640FC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D5C23613726439F50E22AD9B9FD30" ma:contentTypeVersion="5" ma:contentTypeDescription="Utwórz nowy dokument." ma:contentTypeScope="" ma:versionID="6783e0afc565954523b0704133437c14">
  <xsd:schema xmlns:xsd="http://www.w3.org/2001/XMLSchema" xmlns:xs="http://www.w3.org/2001/XMLSchema" xmlns:p="http://schemas.microsoft.com/office/2006/metadata/properties" xmlns:ns2="ab9c62d3-652e-4fa0-a907-c2695841bb1f" xmlns:ns3="a5e32bf4-257b-4e74-93ca-f306c200415e" targetNamespace="http://schemas.microsoft.com/office/2006/metadata/properties" ma:root="true" ma:fieldsID="8325a9926eca24a53022eaa68cbcc9e7" ns2:_="" ns3:_="">
    <xsd:import namespace="ab9c62d3-652e-4fa0-a907-c2695841bb1f"/>
    <xsd:import namespace="a5e32bf4-257b-4e74-93ca-f306c2004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62d3-652e-4fa0-a907-c2695841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2bf4-257b-4e74-93ca-f306c2004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FA734-E9E2-431F-B447-51D043EE5800}"/>
</file>

<file path=customXml/itemProps2.xml><?xml version="1.0" encoding="utf-8"?>
<ds:datastoreItem xmlns:ds="http://schemas.openxmlformats.org/officeDocument/2006/customXml" ds:itemID="{FB6723D8-8DA8-4AA6-87B5-D00577A75114}"/>
</file>

<file path=customXml/itemProps3.xml><?xml version="1.0" encoding="utf-8"?>
<ds:datastoreItem xmlns:ds="http://schemas.openxmlformats.org/officeDocument/2006/customXml" ds:itemID="{D08EE290-CA64-4E44-B425-DB01B226C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Lelonek</dc:creator>
  <cp:keywords/>
  <dc:description/>
  <cp:lastModifiedBy>Bernadeta Lelonek</cp:lastModifiedBy>
  <cp:revision>7</cp:revision>
  <dcterms:created xsi:type="dcterms:W3CDTF">2023-09-18T08:52:00Z</dcterms:created>
  <dcterms:modified xsi:type="dcterms:W3CDTF">2023-09-18T09:26:00Z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0x010100162D5C23613726439F50E22AD9B9FD30</vt:lpwstr>
  </property>
</Properties>
</file>