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A4264" w14:textId="77777777" w:rsidR="00757261" w:rsidRDefault="00757261" w:rsidP="004F73CF">
      <w:pPr>
        <w:rPr>
          <w:b/>
        </w:rPr>
      </w:pPr>
      <w:r>
        <w:rPr>
          <w:b/>
        </w:rPr>
        <w:t xml:space="preserve">KARTA PRZEDMIOTU </w:t>
      </w:r>
    </w:p>
    <w:p w14:paraId="3B51BAF7" w14:textId="77777777" w:rsidR="003C473D" w:rsidRDefault="003C473D" w:rsidP="004F73CF">
      <w:pPr>
        <w:rPr>
          <w:b/>
        </w:rPr>
      </w:pPr>
    </w:p>
    <w:p w14:paraId="497E57E4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2D1A52" w14:paraId="47F27961" w14:textId="77777777" w:rsidTr="0047354E">
        <w:tc>
          <w:tcPr>
            <w:tcW w:w="4606" w:type="dxa"/>
          </w:tcPr>
          <w:p w14:paraId="0EFEAE95" w14:textId="77777777"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14:paraId="5B7C3B0E" w14:textId="36684B71" w:rsidR="002D1A52" w:rsidRDefault="00920B71" w:rsidP="0047354E">
            <w:r>
              <w:t>Komunikacja międzykulturowa</w:t>
            </w:r>
          </w:p>
        </w:tc>
      </w:tr>
      <w:tr w:rsidR="002D1A52" w14:paraId="750F5CB1" w14:textId="77777777" w:rsidTr="00AE43B8">
        <w:tc>
          <w:tcPr>
            <w:tcW w:w="4606" w:type="dxa"/>
          </w:tcPr>
          <w:p w14:paraId="3C274A4B" w14:textId="77777777"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14:paraId="4A59E0BC" w14:textId="0E32ADDF" w:rsidR="002D1A52" w:rsidRDefault="00920B71" w:rsidP="00AE43B8">
            <w:proofErr w:type="spellStart"/>
            <w:r>
              <w:t>Intercultural</w:t>
            </w:r>
            <w:proofErr w:type="spellEnd"/>
            <w:r>
              <w:t xml:space="preserve"> </w:t>
            </w:r>
            <w:proofErr w:type="spellStart"/>
            <w:r>
              <w:t>communication</w:t>
            </w:r>
            <w:proofErr w:type="spellEnd"/>
          </w:p>
        </w:tc>
      </w:tr>
      <w:tr w:rsidR="002D1A52" w14:paraId="5A8F18BC" w14:textId="77777777" w:rsidTr="00387F68">
        <w:tc>
          <w:tcPr>
            <w:tcW w:w="4606" w:type="dxa"/>
          </w:tcPr>
          <w:p w14:paraId="6963EEAE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39C87722" w14:textId="0EB0C734" w:rsidR="002D1A52" w:rsidRDefault="00920B71" w:rsidP="00387F68">
            <w:r>
              <w:t>Hispanistyka</w:t>
            </w:r>
          </w:p>
        </w:tc>
      </w:tr>
      <w:tr w:rsidR="001C0192" w14:paraId="7D48DE33" w14:textId="77777777" w:rsidTr="004B6051">
        <w:tc>
          <w:tcPr>
            <w:tcW w:w="4606" w:type="dxa"/>
          </w:tcPr>
          <w:p w14:paraId="3EB4C5C7" w14:textId="77777777"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38144932" w14:textId="2140D623" w:rsidR="001C0192" w:rsidRDefault="00DD4AD8" w:rsidP="004B6051">
            <w:r>
              <w:t xml:space="preserve">studia </w:t>
            </w:r>
            <w:r w:rsidR="00920B71">
              <w:t>II</w:t>
            </w:r>
            <w:r>
              <w:t xml:space="preserve"> stopnia</w:t>
            </w:r>
          </w:p>
        </w:tc>
      </w:tr>
      <w:tr w:rsidR="001C0192" w14:paraId="1DE017AF" w14:textId="77777777" w:rsidTr="004B6051">
        <w:tc>
          <w:tcPr>
            <w:tcW w:w="4606" w:type="dxa"/>
          </w:tcPr>
          <w:p w14:paraId="6F813EF7" w14:textId="77777777"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4C596E0F" w14:textId="7188B36F" w:rsidR="001C0192" w:rsidRDefault="00920B71" w:rsidP="004B6051">
            <w:r>
              <w:t>stacjonarne</w:t>
            </w:r>
          </w:p>
        </w:tc>
      </w:tr>
      <w:tr w:rsidR="002D1A52" w14:paraId="7AE06EC1" w14:textId="77777777" w:rsidTr="004B6051">
        <w:tc>
          <w:tcPr>
            <w:tcW w:w="4606" w:type="dxa"/>
          </w:tcPr>
          <w:p w14:paraId="38F94D12" w14:textId="77777777"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14:paraId="4F0E83BB" w14:textId="614A3C8A" w:rsidR="002D1A52" w:rsidRDefault="00920B71" w:rsidP="004B6051">
            <w:r>
              <w:t>Nauki o komunikacji społecznej i mediach</w:t>
            </w:r>
          </w:p>
        </w:tc>
      </w:tr>
      <w:tr w:rsidR="00C961A5" w14:paraId="65A997A4" w14:textId="77777777" w:rsidTr="002D1A52">
        <w:tc>
          <w:tcPr>
            <w:tcW w:w="4606" w:type="dxa"/>
          </w:tcPr>
          <w:p w14:paraId="0F05C971" w14:textId="77777777"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14:paraId="6C0DBA1B" w14:textId="2152C55E" w:rsidR="00C961A5" w:rsidRDefault="00920B71" w:rsidP="002D1A52">
            <w:r>
              <w:t>polski</w:t>
            </w:r>
          </w:p>
        </w:tc>
      </w:tr>
    </w:tbl>
    <w:p w14:paraId="362B55E8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C961A5" w14:paraId="37C4E979" w14:textId="77777777" w:rsidTr="00C961A5">
        <w:tc>
          <w:tcPr>
            <w:tcW w:w="4606" w:type="dxa"/>
          </w:tcPr>
          <w:p w14:paraId="378B6B44" w14:textId="77777777" w:rsidR="00C961A5" w:rsidRDefault="00BC4DCB" w:rsidP="001051F5">
            <w:r>
              <w:t>Koordynator przedmiotu/osoba odpowiedzialna</w:t>
            </w:r>
          </w:p>
        </w:tc>
        <w:tc>
          <w:tcPr>
            <w:tcW w:w="4606" w:type="dxa"/>
          </w:tcPr>
          <w:p w14:paraId="7A9EDC34" w14:textId="16FBBAB8" w:rsidR="00C961A5" w:rsidRDefault="00920B71" w:rsidP="002D1A52">
            <w:r>
              <w:t>Dr hab. Dariusz Wadowski</w:t>
            </w:r>
          </w:p>
          <w:p w14:paraId="3B72A230" w14:textId="77777777" w:rsidR="003C473D" w:rsidRDefault="003C473D" w:rsidP="002D1A52"/>
        </w:tc>
      </w:tr>
    </w:tbl>
    <w:p w14:paraId="183D9F3A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14:paraId="36C424D4" w14:textId="77777777" w:rsidTr="00533881">
        <w:tc>
          <w:tcPr>
            <w:tcW w:w="2285" w:type="dxa"/>
          </w:tcPr>
          <w:p w14:paraId="0F122680" w14:textId="77777777"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258" w:type="dxa"/>
          </w:tcPr>
          <w:p w14:paraId="465BB957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261" w:type="dxa"/>
          </w:tcPr>
          <w:p w14:paraId="47E22B54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258" w:type="dxa"/>
          </w:tcPr>
          <w:p w14:paraId="4AA4FE7F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14:paraId="63759561" w14:textId="77777777" w:rsidTr="00533881">
        <w:tc>
          <w:tcPr>
            <w:tcW w:w="2285" w:type="dxa"/>
          </w:tcPr>
          <w:p w14:paraId="1DC5B8ED" w14:textId="573427CF" w:rsidR="003C473D" w:rsidRDefault="00533881" w:rsidP="004C6241">
            <w:pPr>
              <w:jc w:val="center"/>
            </w:pPr>
            <w:r>
              <w:t>konwersatorium</w:t>
            </w:r>
          </w:p>
        </w:tc>
        <w:tc>
          <w:tcPr>
            <w:tcW w:w="2258" w:type="dxa"/>
          </w:tcPr>
          <w:p w14:paraId="455422C1" w14:textId="6B23FC06" w:rsidR="003C473D" w:rsidRDefault="00533881" w:rsidP="004C6241">
            <w:pPr>
              <w:jc w:val="center"/>
            </w:pPr>
            <w:r>
              <w:t>30</w:t>
            </w:r>
          </w:p>
        </w:tc>
        <w:tc>
          <w:tcPr>
            <w:tcW w:w="2261" w:type="dxa"/>
          </w:tcPr>
          <w:p w14:paraId="47C62AF7" w14:textId="2C258ABB" w:rsidR="003C473D" w:rsidRDefault="00533881" w:rsidP="004C6241">
            <w:pPr>
              <w:jc w:val="center"/>
            </w:pPr>
            <w:r>
              <w:t>I</w:t>
            </w:r>
          </w:p>
        </w:tc>
        <w:tc>
          <w:tcPr>
            <w:tcW w:w="2258" w:type="dxa"/>
          </w:tcPr>
          <w:p w14:paraId="186B324E" w14:textId="652336E1" w:rsidR="003C473D" w:rsidRDefault="00533881" w:rsidP="004C6241">
            <w:pPr>
              <w:jc w:val="center"/>
            </w:pPr>
            <w:r>
              <w:t>3</w:t>
            </w:r>
          </w:p>
        </w:tc>
      </w:tr>
    </w:tbl>
    <w:p w14:paraId="78BE3815" w14:textId="2D740527" w:rsidR="00BC4DCB" w:rsidRDefault="00BC4DCB" w:rsidP="004F73CF">
      <w:pPr>
        <w:spacing w:after="0"/>
      </w:pPr>
    </w:p>
    <w:p w14:paraId="56F67F7C" w14:textId="77777777" w:rsidR="007336A0" w:rsidRDefault="007336A0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3"/>
        <w:gridCol w:w="6849"/>
      </w:tblGrid>
      <w:tr w:rsidR="004F73CF" w14:paraId="37187861" w14:textId="77777777" w:rsidTr="002754C6">
        <w:tc>
          <w:tcPr>
            <w:tcW w:w="2235" w:type="dxa"/>
          </w:tcPr>
          <w:p w14:paraId="347A7AE9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59CA0B18" w14:textId="1AF1C6B7" w:rsidR="004F73CF" w:rsidRDefault="00920B71" w:rsidP="002D1A52">
            <w:r>
              <w:t>Podstawowa wiedza o kulturze i komunikacji</w:t>
            </w:r>
          </w:p>
        </w:tc>
      </w:tr>
    </w:tbl>
    <w:p w14:paraId="40CEE0DA" w14:textId="1F76FB71" w:rsidR="004F73CF" w:rsidRDefault="004F73CF" w:rsidP="004F73CF">
      <w:pPr>
        <w:spacing w:after="0"/>
      </w:pPr>
    </w:p>
    <w:p w14:paraId="5B94ED33" w14:textId="77777777" w:rsidR="008215CC" w:rsidRDefault="008215CC" w:rsidP="008215CC">
      <w:pPr>
        <w:spacing w:after="0"/>
      </w:pPr>
    </w:p>
    <w:p w14:paraId="7B5CADD7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14:paraId="0CEDE308" w14:textId="77777777" w:rsidTr="009F7C84">
        <w:tc>
          <w:tcPr>
            <w:tcW w:w="9062" w:type="dxa"/>
          </w:tcPr>
          <w:p w14:paraId="2D861C06" w14:textId="1B0DAC80" w:rsidR="004F73CF" w:rsidRDefault="00920B71" w:rsidP="00DD3618">
            <w:r>
              <w:t>Rozwój wiedzy studentów w zakresie komunikacji międzykulturowej</w:t>
            </w:r>
          </w:p>
        </w:tc>
      </w:tr>
      <w:tr w:rsidR="004F73CF" w14:paraId="239BEAEC" w14:textId="77777777" w:rsidTr="009F7C84">
        <w:tc>
          <w:tcPr>
            <w:tcW w:w="9062" w:type="dxa"/>
          </w:tcPr>
          <w:p w14:paraId="1D2B5D03" w14:textId="69F4731D" w:rsidR="004F73CF" w:rsidRDefault="00920B71" w:rsidP="004F73CF">
            <w:r>
              <w:t>Kształtowanie podstaw dla budowania kompetencji międzykulturowych</w:t>
            </w:r>
          </w:p>
        </w:tc>
      </w:tr>
    </w:tbl>
    <w:p w14:paraId="4AF4769B" w14:textId="77777777" w:rsidR="007336A0" w:rsidRDefault="007336A0" w:rsidP="007336A0"/>
    <w:p w14:paraId="0C01B3D5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5831"/>
        <w:gridCol w:w="2137"/>
      </w:tblGrid>
      <w:tr w:rsidR="004F73CF" w14:paraId="65F3F221" w14:textId="77777777" w:rsidTr="0088091A">
        <w:tc>
          <w:tcPr>
            <w:tcW w:w="1094" w:type="dxa"/>
            <w:vAlign w:val="center"/>
          </w:tcPr>
          <w:p w14:paraId="385CB225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831" w:type="dxa"/>
            <w:vAlign w:val="center"/>
          </w:tcPr>
          <w:p w14:paraId="572AFF05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37" w:type="dxa"/>
            <w:vAlign w:val="center"/>
          </w:tcPr>
          <w:p w14:paraId="27864AE5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4EAAAEBC" w14:textId="77777777" w:rsidTr="0088091A">
        <w:tc>
          <w:tcPr>
            <w:tcW w:w="9062" w:type="dxa"/>
            <w:gridSpan w:val="3"/>
          </w:tcPr>
          <w:p w14:paraId="6FC4096E" w14:textId="77777777" w:rsidR="004F73CF" w:rsidRDefault="004F73CF" w:rsidP="004F73CF">
            <w:pPr>
              <w:jc w:val="center"/>
            </w:pPr>
            <w:r>
              <w:t>UMIEJĘTNOŚCI</w:t>
            </w:r>
          </w:p>
        </w:tc>
      </w:tr>
      <w:tr w:rsidR="004F73CF" w14:paraId="4DA92176" w14:textId="77777777" w:rsidTr="0088091A">
        <w:tc>
          <w:tcPr>
            <w:tcW w:w="1094" w:type="dxa"/>
          </w:tcPr>
          <w:p w14:paraId="04FE30C0" w14:textId="77777777" w:rsidR="004F73CF" w:rsidRDefault="004F73CF" w:rsidP="004F73CF">
            <w:r>
              <w:t>U_01</w:t>
            </w:r>
          </w:p>
        </w:tc>
        <w:tc>
          <w:tcPr>
            <w:tcW w:w="5831" w:type="dxa"/>
          </w:tcPr>
          <w:p w14:paraId="26A0F00C" w14:textId="7B661D74" w:rsidR="004F73CF" w:rsidRDefault="0088091A" w:rsidP="004F73CF">
            <w:r>
              <w:rPr>
                <w:rFonts w:cstheme="minorHAnsi"/>
                <w:lang w:eastAsia="pl-PL"/>
              </w:rPr>
              <w:t>Student merytorycznie argumentuje, przedstawiając własne poglądy oraz poglądy innych autorów, a także formułuje wnioski i tworzy syntetyczne podsumowania</w:t>
            </w:r>
            <w:r w:rsidR="00961BAA">
              <w:rPr>
                <w:rFonts w:cstheme="minorHAnsi"/>
                <w:lang w:eastAsia="pl-PL"/>
              </w:rPr>
              <w:t xml:space="preserve"> dotyczące</w:t>
            </w:r>
            <w:r w:rsidR="00907988">
              <w:rPr>
                <w:rFonts w:cstheme="minorHAnsi"/>
                <w:lang w:eastAsia="pl-PL"/>
              </w:rPr>
              <w:t xml:space="preserve"> problematyki</w:t>
            </w:r>
            <w:r w:rsidR="00961BAA">
              <w:rPr>
                <w:rFonts w:cstheme="minorHAnsi"/>
                <w:lang w:eastAsia="pl-PL"/>
              </w:rPr>
              <w:t xml:space="preserve"> </w:t>
            </w:r>
            <w:r w:rsidR="00961BAA">
              <w:t>komunikowania międzykulturowego</w:t>
            </w:r>
          </w:p>
        </w:tc>
        <w:tc>
          <w:tcPr>
            <w:tcW w:w="2137" w:type="dxa"/>
          </w:tcPr>
          <w:p w14:paraId="0725BBFA" w14:textId="4E0DFE4A" w:rsidR="004F73CF" w:rsidRDefault="0088091A" w:rsidP="004F73CF">
            <w:r>
              <w:t>KU_02</w:t>
            </w:r>
          </w:p>
        </w:tc>
      </w:tr>
      <w:tr w:rsidR="004F73CF" w14:paraId="5290FCC8" w14:textId="77777777" w:rsidTr="0088091A">
        <w:tc>
          <w:tcPr>
            <w:tcW w:w="1094" w:type="dxa"/>
          </w:tcPr>
          <w:p w14:paraId="6C759C2F" w14:textId="77777777" w:rsidR="004F73CF" w:rsidRDefault="004F73CF" w:rsidP="004F73CF">
            <w:r>
              <w:t>U_02</w:t>
            </w:r>
          </w:p>
        </w:tc>
        <w:tc>
          <w:tcPr>
            <w:tcW w:w="5831" w:type="dxa"/>
          </w:tcPr>
          <w:p w14:paraId="76F59BA0" w14:textId="16A847D0" w:rsidR="004F73CF" w:rsidRDefault="0088091A" w:rsidP="004F73CF">
            <w:r>
              <w:rPr>
                <w:rFonts w:cstheme="minorHAnsi"/>
                <w:lang w:eastAsia="pl-PL"/>
              </w:rPr>
              <w:t>Student komunikuje się ze zróżnicowaną grupą odbiorców z użyciem różnych kanałów i technik komunikacyjnych, wykorzystując specjalistyczną terminologię</w:t>
            </w:r>
            <w:r w:rsidR="009729B9">
              <w:rPr>
                <w:rFonts w:cstheme="minorHAnsi"/>
                <w:lang w:eastAsia="pl-PL"/>
              </w:rPr>
              <w:t xml:space="preserve"> i </w:t>
            </w:r>
            <w:r w:rsidR="00961BAA">
              <w:t>uwzględniając zachodzące między nimi relacje i oddziaływanie na praktyki komunikacyjne</w:t>
            </w:r>
          </w:p>
        </w:tc>
        <w:tc>
          <w:tcPr>
            <w:tcW w:w="2137" w:type="dxa"/>
          </w:tcPr>
          <w:p w14:paraId="47604056" w14:textId="17021730" w:rsidR="004F73CF" w:rsidRDefault="0088091A" w:rsidP="004F73CF">
            <w:r>
              <w:t>KU_10</w:t>
            </w:r>
          </w:p>
        </w:tc>
      </w:tr>
      <w:tr w:rsidR="004F73CF" w14:paraId="5532CEAD" w14:textId="77777777" w:rsidTr="0088091A">
        <w:tc>
          <w:tcPr>
            <w:tcW w:w="9062" w:type="dxa"/>
            <w:gridSpan w:val="3"/>
          </w:tcPr>
          <w:p w14:paraId="7F1EA1D1" w14:textId="77777777" w:rsidR="004F73CF" w:rsidRDefault="004F73CF" w:rsidP="004F73CF">
            <w:pPr>
              <w:jc w:val="center"/>
            </w:pPr>
            <w:r>
              <w:t>KOMPETENCJE SPOŁECZNE</w:t>
            </w:r>
          </w:p>
        </w:tc>
      </w:tr>
      <w:tr w:rsidR="001E2378" w14:paraId="084CF3A2" w14:textId="77777777" w:rsidTr="0088091A">
        <w:tc>
          <w:tcPr>
            <w:tcW w:w="1094" w:type="dxa"/>
          </w:tcPr>
          <w:p w14:paraId="192FB784" w14:textId="602CAE65" w:rsidR="001E2378" w:rsidRDefault="001E2378" w:rsidP="001E2378">
            <w:r>
              <w:t>K_01</w:t>
            </w:r>
          </w:p>
        </w:tc>
        <w:tc>
          <w:tcPr>
            <w:tcW w:w="5831" w:type="dxa"/>
          </w:tcPr>
          <w:p w14:paraId="569FEF4F" w14:textId="5A9D7385" w:rsidR="001E2378" w:rsidRDefault="001E2378" w:rsidP="001E2378">
            <w:r>
              <w:rPr>
                <w:rFonts w:cstheme="minorHAnsi"/>
                <w:lang w:eastAsia="pl-PL"/>
              </w:rPr>
              <w:t>Student krytycznie ocenia odbierane treści oraz własną wiedzę, a także ciągle poszerza swo</w:t>
            </w:r>
            <w:r w:rsidR="00907988">
              <w:rPr>
                <w:rFonts w:cstheme="minorHAnsi"/>
                <w:lang w:eastAsia="pl-PL"/>
              </w:rPr>
              <w:t>je</w:t>
            </w:r>
            <w:r>
              <w:rPr>
                <w:rFonts w:cstheme="minorHAnsi"/>
                <w:lang w:eastAsia="pl-PL"/>
              </w:rPr>
              <w:t xml:space="preserve"> kompetencje w</w:t>
            </w:r>
            <w:r w:rsidR="009729B9">
              <w:rPr>
                <w:rFonts w:cstheme="minorHAnsi"/>
                <w:lang w:eastAsia="pl-PL"/>
              </w:rPr>
              <w:t xml:space="preserve"> obszarze</w:t>
            </w:r>
            <w:r w:rsidR="00B6039A">
              <w:rPr>
                <w:rFonts w:cstheme="minorHAnsi"/>
                <w:lang w:eastAsia="pl-PL"/>
              </w:rPr>
              <w:t xml:space="preserve"> komunikowania międzykulturowego w</w:t>
            </w:r>
            <w:r>
              <w:rPr>
                <w:rFonts w:cstheme="minorHAnsi"/>
                <w:lang w:eastAsia="pl-PL"/>
              </w:rPr>
              <w:t xml:space="preserve"> kontekście zawodowym</w:t>
            </w:r>
          </w:p>
        </w:tc>
        <w:tc>
          <w:tcPr>
            <w:tcW w:w="2137" w:type="dxa"/>
          </w:tcPr>
          <w:p w14:paraId="50AC97EB" w14:textId="58F994D9" w:rsidR="001E2378" w:rsidRDefault="001E2378" w:rsidP="001E2378">
            <w:r>
              <w:t>K_01</w:t>
            </w:r>
          </w:p>
        </w:tc>
      </w:tr>
      <w:tr w:rsidR="001E2378" w14:paraId="7625F8AB" w14:textId="77777777" w:rsidTr="0088091A">
        <w:tc>
          <w:tcPr>
            <w:tcW w:w="1094" w:type="dxa"/>
          </w:tcPr>
          <w:p w14:paraId="09BCB142" w14:textId="021108E9" w:rsidR="001E2378" w:rsidRDefault="001E2378" w:rsidP="001E2378">
            <w:r>
              <w:lastRenderedPageBreak/>
              <w:t>K_02</w:t>
            </w:r>
          </w:p>
        </w:tc>
        <w:tc>
          <w:tcPr>
            <w:tcW w:w="5831" w:type="dxa"/>
          </w:tcPr>
          <w:p w14:paraId="26E8E6B4" w14:textId="10603419" w:rsidR="001E2378" w:rsidRDefault="00C85E40" w:rsidP="001E2378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bCs/>
                <w:lang w:eastAsia="pl-PL"/>
              </w:rPr>
              <w:t>Student jest gotów do uczestnictwa w życiu kulturalnym i społecznym</w:t>
            </w:r>
            <w:r w:rsidR="008F1423">
              <w:rPr>
                <w:rFonts w:cstheme="minorHAnsi"/>
                <w:bCs/>
                <w:lang w:eastAsia="pl-PL"/>
              </w:rPr>
              <w:t>, posiadając kompetencje międzykulturowe i otwartość wobec innych kultur</w:t>
            </w:r>
          </w:p>
        </w:tc>
        <w:tc>
          <w:tcPr>
            <w:tcW w:w="2137" w:type="dxa"/>
          </w:tcPr>
          <w:p w14:paraId="4FE743EF" w14:textId="6226480F" w:rsidR="001E2378" w:rsidRDefault="008130A3" w:rsidP="001E2378">
            <w:r>
              <w:t>K_03</w:t>
            </w:r>
          </w:p>
        </w:tc>
      </w:tr>
    </w:tbl>
    <w:p w14:paraId="1ABFCE1C" w14:textId="77777777" w:rsidR="003C473D" w:rsidRDefault="003C473D" w:rsidP="003C473D">
      <w:pPr>
        <w:pStyle w:val="Akapitzlist"/>
        <w:ind w:left="1080"/>
        <w:rPr>
          <w:b/>
        </w:rPr>
      </w:pPr>
    </w:p>
    <w:p w14:paraId="4B52DA98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14:paraId="34C6450E" w14:textId="77777777" w:rsidTr="00FC6CE1">
        <w:tc>
          <w:tcPr>
            <w:tcW w:w="9212" w:type="dxa"/>
          </w:tcPr>
          <w:p w14:paraId="034560A8" w14:textId="77777777" w:rsidR="00FC6CE1" w:rsidRDefault="0088091A" w:rsidP="00FC6CE1">
            <w:pPr>
              <w:rPr>
                <w:b/>
              </w:rPr>
            </w:pPr>
            <w:r>
              <w:rPr>
                <w:b/>
              </w:rPr>
              <w:t>Treści przedmiotu:</w:t>
            </w:r>
          </w:p>
          <w:p w14:paraId="2DC801EE" w14:textId="77777777" w:rsidR="0088091A" w:rsidRPr="006F40A6" w:rsidRDefault="0088091A" w:rsidP="006F40A6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6F40A6">
              <w:rPr>
                <w:bCs/>
              </w:rPr>
              <w:t>Charakterystyka zjawiska komunikacji międzykulturowej, międzynarodowej i globalnej</w:t>
            </w:r>
          </w:p>
          <w:p w14:paraId="034420F5" w14:textId="77777777" w:rsidR="0088091A" w:rsidRPr="006F40A6" w:rsidRDefault="0088091A" w:rsidP="006F40A6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6F40A6">
              <w:rPr>
                <w:bCs/>
              </w:rPr>
              <w:t>Rozumienie tożsamości kulturowej i podstawowe problemy związane z jej kształtowaniem</w:t>
            </w:r>
          </w:p>
          <w:p w14:paraId="2CC2BA4A" w14:textId="52FC294D" w:rsidR="0088091A" w:rsidRPr="006F40A6" w:rsidRDefault="0088091A" w:rsidP="006F40A6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6F40A6">
              <w:rPr>
                <w:bCs/>
              </w:rPr>
              <w:t xml:space="preserve">Typy </w:t>
            </w:r>
            <w:r w:rsidR="00997718">
              <w:rPr>
                <w:bCs/>
              </w:rPr>
              <w:t>interakcji</w:t>
            </w:r>
            <w:r w:rsidRPr="006F40A6">
              <w:rPr>
                <w:bCs/>
              </w:rPr>
              <w:t xml:space="preserve"> międzykulturowych i ich komunikacyjny wymiar</w:t>
            </w:r>
          </w:p>
          <w:p w14:paraId="72A0335B" w14:textId="076A9746" w:rsidR="0088091A" w:rsidRPr="006F40A6" w:rsidRDefault="006F40A6" w:rsidP="006F40A6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6F40A6">
              <w:rPr>
                <w:bCs/>
              </w:rPr>
              <w:t>Zjawiska s</w:t>
            </w:r>
            <w:r w:rsidR="0088091A" w:rsidRPr="006F40A6">
              <w:rPr>
                <w:bCs/>
              </w:rPr>
              <w:t>wojskoś</w:t>
            </w:r>
            <w:r w:rsidRPr="006F40A6">
              <w:rPr>
                <w:bCs/>
              </w:rPr>
              <w:t>ci</w:t>
            </w:r>
            <w:r w:rsidR="0088091A" w:rsidRPr="006F40A6">
              <w:rPr>
                <w:bCs/>
              </w:rPr>
              <w:t xml:space="preserve"> i obcoś</w:t>
            </w:r>
            <w:r w:rsidRPr="006F40A6">
              <w:rPr>
                <w:bCs/>
              </w:rPr>
              <w:t>ci</w:t>
            </w:r>
            <w:r w:rsidR="0088091A" w:rsidRPr="006F40A6">
              <w:rPr>
                <w:bCs/>
              </w:rPr>
              <w:t>, etnocentryzm</w:t>
            </w:r>
            <w:r w:rsidRPr="006F40A6">
              <w:rPr>
                <w:bCs/>
              </w:rPr>
              <w:t>u i</w:t>
            </w:r>
            <w:r w:rsidR="0088091A" w:rsidRPr="006F40A6">
              <w:rPr>
                <w:bCs/>
              </w:rPr>
              <w:t xml:space="preserve"> relatywizm</w:t>
            </w:r>
            <w:r w:rsidRPr="006F40A6">
              <w:rPr>
                <w:bCs/>
              </w:rPr>
              <w:t>u</w:t>
            </w:r>
            <w:r w:rsidR="0088091A" w:rsidRPr="006F40A6">
              <w:rPr>
                <w:bCs/>
              </w:rPr>
              <w:t xml:space="preserve"> kulturow</w:t>
            </w:r>
            <w:r w:rsidRPr="006F40A6">
              <w:rPr>
                <w:bCs/>
              </w:rPr>
              <w:t>ego</w:t>
            </w:r>
          </w:p>
          <w:p w14:paraId="32A1333F" w14:textId="5D371D36" w:rsidR="0088091A" w:rsidRDefault="006F40A6" w:rsidP="006F40A6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 w:rsidRPr="006F40A6">
              <w:rPr>
                <w:bCs/>
              </w:rPr>
              <w:t>Problemy wielokulturowości, asymilacji i integracji</w:t>
            </w:r>
          </w:p>
          <w:p w14:paraId="2360125D" w14:textId="77777777" w:rsidR="006F40A6" w:rsidRDefault="006F40A6" w:rsidP="006F40A6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Typologie kultur narodowych i organizacyjnych</w:t>
            </w:r>
          </w:p>
          <w:p w14:paraId="26689788" w14:textId="03E2F4C5" w:rsidR="006F40A6" w:rsidRDefault="006F40A6" w:rsidP="006F40A6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Kontakty międzykulturowe, konflikty międzykulturowe, szok kulturowy</w:t>
            </w:r>
          </w:p>
          <w:p w14:paraId="34D4DDDE" w14:textId="515477EE" w:rsidR="006F40A6" w:rsidRDefault="006F40A6" w:rsidP="006F40A6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Kontakty interpersonalne i komunikowanie międzykulturowe</w:t>
            </w:r>
          </w:p>
          <w:p w14:paraId="3089CFDD" w14:textId="3E2252FF" w:rsidR="006F40A6" w:rsidRDefault="006F40A6" w:rsidP="006F40A6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 xml:space="preserve">Kompetencje międzykulturowe </w:t>
            </w:r>
          </w:p>
          <w:p w14:paraId="45E53431" w14:textId="03CF1CF3" w:rsidR="006F40A6" w:rsidRDefault="006F40A6" w:rsidP="006F40A6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Komunikacja niewerbalna a komunikowanie międzykulturowe</w:t>
            </w:r>
          </w:p>
          <w:p w14:paraId="3B964EEC" w14:textId="686195E0" w:rsidR="006F40A6" w:rsidRDefault="00997718" w:rsidP="006F40A6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Język a komunikowanie międzykulturowe</w:t>
            </w:r>
          </w:p>
          <w:p w14:paraId="02BFA804" w14:textId="78C98A0E" w:rsidR="00997718" w:rsidRDefault="00997718" w:rsidP="006F40A6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Komunikacja międzykulturowa i komunikacja medialna</w:t>
            </w:r>
          </w:p>
          <w:p w14:paraId="17618A4F" w14:textId="2EC956AD" w:rsidR="00997718" w:rsidRDefault="00997718" w:rsidP="006F40A6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Znaczenie nowych mediów dla komunikacji międzykulturowej</w:t>
            </w:r>
          </w:p>
          <w:p w14:paraId="7D0EED4E" w14:textId="3CDCCC6E" w:rsidR="00997718" w:rsidRPr="006F40A6" w:rsidRDefault="00997718" w:rsidP="006F40A6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Znaczenie tradycji, dziedzictwa kulturowego, religii w komunikacji międzykulturowej</w:t>
            </w:r>
          </w:p>
          <w:p w14:paraId="4498CB91" w14:textId="785366F1" w:rsidR="006F40A6" w:rsidRDefault="006F40A6" w:rsidP="00FC6CE1">
            <w:pPr>
              <w:rPr>
                <w:b/>
              </w:rPr>
            </w:pPr>
          </w:p>
        </w:tc>
      </w:tr>
    </w:tbl>
    <w:p w14:paraId="3553F996" w14:textId="77777777" w:rsidR="00FC6CE1" w:rsidRPr="00FC6CE1" w:rsidRDefault="00FC6CE1" w:rsidP="00FC6CE1">
      <w:pPr>
        <w:rPr>
          <w:b/>
        </w:rPr>
      </w:pPr>
    </w:p>
    <w:p w14:paraId="719ABE9D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2"/>
        <w:gridCol w:w="2654"/>
        <w:gridCol w:w="2776"/>
        <w:gridCol w:w="2540"/>
      </w:tblGrid>
      <w:tr w:rsidR="00450FA6" w14:paraId="23007DF3" w14:textId="77777777" w:rsidTr="00997718">
        <w:tc>
          <w:tcPr>
            <w:tcW w:w="1092" w:type="dxa"/>
            <w:vAlign w:val="center"/>
          </w:tcPr>
          <w:p w14:paraId="588F860B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54" w:type="dxa"/>
            <w:vAlign w:val="center"/>
          </w:tcPr>
          <w:p w14:paraId="15163B53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10EEA523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76" w:type="dxa"/>
            <w:vAlign w:val="center"/>
          </w:tcPr>
          <w:p w14:paraId="2E41FC38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3475B547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40" w:type="dxa"/>
            <w:vAlign w:val="center"/>
          </w:tcPr>
          <w:p w14:paraId="22B842D5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11E89749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23CF04C5" w14:textId="77777777" w:rsidTr="00997718">
        <w:tc>
          <w:tcPr>
            <w:tcW w:w="9062" w:type="dxa"/>
            <w:gridSpan w:val="4"/>
            <w:vAlign w:val="center"/>
          </w:tcPr>
          <w:p w14:paraId="11A28B84" w14:textId="77777777" w:rsidR="00450FA6" w:rsidRDefault="00450FA6" w:rsidP="00450FA6">
            <w:pPr>
              <w:jc w:val="center"/>
            </w:pPr>
            <w:r>
              <w:t>UMIEJĘTNOŚCI</w:t>
            </w:r>
          </w:p>
        </w:tc>
      </w:tr>
      <w:tr w:rsidR="00450FA6" w14:paraId="2FC6A5EE" w14:textId="77777777" w:rsidTr="00997718">
        <w:tc>
          <w:tcPr>
            <w:tcW w:w="1092" w:type="dxa"/>
          </w:tcPr>
          <w:p w14:paraId="57F6CDC9" w14:textId="77777777" w:rsidR="00450FA6" w:rsidRDefault="00450FA6" w:rsidP="00262167">
            <w:r>
              <w:t>U_01</w:t>
            </w:r>
          </w:p>
        </w:tc>
        <w:tc>
          <w:tcPr>
            <w:tcW w:w="2654" w:type="dxa"/>
          </w:tcPr>
          <w:p w14:paraId="32417827" w14:textId="74D5B06B" w:rsidR="00450FA6" w:rsidRDefault="00270E1B" w:rsidP="002D1A52">
            <w:r>
              <w:t>Wykład konwersatoryjny, d</w:t>
            </w:r>
            <w:r w:rsidR="00997718">
              <w:t>yskusja</w:t>
            </w:r>
          </w:p>
        </w:tc>
        <w:tc>
          <w:tcPr>
            <w:tcW w:w="2776" w:type="dxa"/>
          </w:tcPr>
          <w:p w14:paraId="14AB4BBC" w14:textId="2C974FF3" w:rsidR="00450FA6" w:rsidRDefault="00270E1B" w:rsidP="002D1A52">
            <w:r>
              <w:t>Wypowiedzi podczas dyskusji, praca pisemna (esej)</w:t>
            </w:r>
          </w:p>
        </w:tc>
        <w:tc>
          <w:tcPr>
            <w:tcW w:w="2540" w:type="dxa"/>
          </w:tcPr>
          <w:p w14:paraId="0A851D6D" w14:textId="5B862F11" w:rsidR="00450FA6" w:rsidRDefault="00270E1B" w:rsidP="002D1A52">
            <w:r>
              <w:t>Oceniona praca pisemna (esej)</w:t>
            </w:r>
            <w:r w:rsidR="009F7C84">
              <w:t>, oceny wypowiedzi podczas dyskusji</w:t>
            </w:r>
          </w:p>
        </w:tc>
      </w:tr>
      <w:tr w:rsidR="00450FA6" w14:paraId="55CC1A74" w14:textId="77777777" w:rsidTr="00997718">
        <w:tc>
          <w:tcPr>
            <w:tcW w:w="1092" w:type="dxa"/>
          </w:tcPr>
          <w:p w14:paraId="72D8724D" w14:textId="77777777" w:rsidR="00450FA6" w:rsidRDefault="00450FA6" w:rsidP="00262167">
            <w:r>
              <w:t>U_02</w:t>
            </w:r>
          </w:p>
        </w:tc>
        <w:tc>
          <w:tcPr>
            <w:tcW w:w="2654" w:type="dxa"/>
          </w:tcPr>
          <w:p w14:paraId="74A5E1D1" w14:textId="01242605" w:rsidR="00450FA6" w:rsidRDefault="00270E1B" w:rsidP="002D1A52">
            <w:r>
              <w:t>Wykład konwersatoryjny, d</w:t>
            </w:r>
            <w:r w:rsidR="00997718">
              <w:t>yskusja</w:t>
            </w:r>
          </w:p>
        </w:tc>
        <w:tc>
          <w:tcPr>
            <w:tcW w:w="2776" w:type="dxa"/>
          </w:tcPr>
          <w:p w14:paraId="1AD4F3DB" w14:textId="17DCD1F7" w:rsidR="00450FA6" w:rsidRDefault="00270E1B" w:rsidP="002D1A52">
            <w:r>
              <w:t>Wypowiedzi podczas dyskusji, praca pisemna (esej)</w:t>
            </w:r>
          </w:p>
        </w:tc>
        <w:tc>
          <w:tcPr>
            <w:tcW w:w="2540" w:type="dxa"/>
          </w:tcPr>
          <w:p w14:paraId="769BE5CF" w14:textId="1BAD08F8" w:rsidR="00450FA6" w:rsidRDefault="00270E1B" w:rsidP="002D1A52">
            <w:r>
              <w:t>Oceniona praca pisemna (esej)</w:t>
            </w:r>
            <w:r w:rsidR="009F7C84">
              <w:t>, oceny wypowiedzi podczas dyskusji</w:t>
            </w:r>
          </w:p>
        </w:tc>
      </w:tr>
      <w:tr w:rsidR="00450FA6" w14:paraId="334CF8FF" w14:textId="77777777" w:rsidTr="00997718">
        <w:tc>
          <w:tcPr>
            <w:tcW w:w="9062" w:type="dxa"/>
            <w:gridSpan w:val="4"/>
            <w:vAlign w:val="center"/>
          </w:tcPr>
          <w:p w14:paraId="0C0B9482" w14:textId="77777777" w:rsidR="00450FA6" w:rsidRDefault="00450FA6" w:rsidP="00450FA6">
            <w:pPr>
              <w:jc w:val="center"/>
            </w:pPr>
            <w:r>
              <w:t>KOMPETENCJE SPOŁECZNE</w:t>
            </w:r>
          </w:p>
        </w:tc>
      </w:tr>
      <w:tr w:rsidR="00450FA6" w14:paraId="49BAC9C9" w14:textId="77777777" w:rsidTr="00997718">
        <w:tc>
          <w:tcPr>
            <w:tcW w:w="1092" w:type="dxa"/>
          </w:tcPr>
          <w:p w14:paraId="2AF92A33" w14:textId="77777777" w:rsidR="00450FA6" w:rsidRDefault="00450FA6" w:rsidP="00262167">
            <w:r>
              <w:t>K_01</w:t>
            </w:r>
          </w:p>
        </w:tc>
        <w:tc>
          <w:tcPr>
            <w:tcW w:w="2654" w:type="dxa"/>
          </w:tcPr>
          <w:p w14:paraId="33D4BF05" w14:textId="48A226FD" w:rsidR="00450FA6" w:rsidRDefault="00270E1B" w:rsidP="002D1A52">
            <w:r>
              <w:t>Dyskusja</w:t>
            </w:r>
          </w:p>
        </w:tc>
        <w:tc>
          <w:tcPr>
            <w:tcW w:w="2776" w:type="dxa"/>
          </w:tcPr>
          <w:p w14:paraId="03B0EA27" w14:textId="01D8303B" w:rsidR="00450FA6" w:rsidRDefault="00270E1B" w:rsidP="002D1A52">
            <w:r>
              <w:t>Wypowiedzi podczas dyskusji, praca pisemna (esej)</w:t>
            </w:r>
          </w:p>
        </w:tc>
        <w:tc>
          <w:tcPr>
            <w:tcW w:w="2540" w:type="dxa"/>
          </w:tcPr>
          <w:p w14:paraId="35138AA6" w14:textId="6B2DA75A" w:rsidR="00450FA6" w:rsidRDefault="00262B5A" w:rsidP="002D1A52">
            <w:r>
              <w:t>Oceniona praca pisemna (esej)</w:t>
            </w:r>
            <w:r w:rsidR="009F7C84">
              <w:t>, oceny wypowiedzi podczas dyskusji</w:t>
            </w:r>
          </w:p>
        </w:tc>
      </w:tr>
      <w:tr w:rsidR="001E2378" w14:paraId="08F2BBB2" w14:textId="77777777" w:rsidTr="00FD1771">
        <w:tc>
          <w:tcPr>
            <w:tcW w:w="1092" w:type="dxa"/>
          </w:tcPr>
          <w:p w14:paraId="37C24704" w14:textId="10DF22C5" w:rsidR="001E2378" w:rsidRDefault="001E2378" w:rsidP="00FD1771">
            <w:r>
              <w:t>K_02</w:t>
            </w:r>
          </w:p>
        </w:tc>
        <w:tc>
          <w:tcPr>
            <w:tcW w:w="2654" w:type="dxa"/>
          </w:tcPr>
          <w:p w14:paraId="332B4470" w14:textId="77777777" w:rsidR="001E2378" w:rsidRDefault="001E2378" w:rsidP="00FD1771">
            <w:r>
              <w:t>Dyskusja</w:t>
            </w:r>
          </w:p>
        </w:tc>
        <w:tc>
          <w:tcPr>
            <w:tcW w:w="2776" w:type="dxa"/>
          </w:tcPr>
          <w:p w14:paraId="1DED4A51" w14:textId="77777777" w:rsidR="001E2378" w:rsidRDefault="001E2378" w:rsidP="00FD1771">
            <w:r>
              <w:t>Wypowiedzi podczas dyskusji, praca pisemna (esej)</w:t>
            </w:r>
          </w:p>
        </w:tc>
        <w:tc>
          <w:tcPr>
            <w:tcW w:w="2540" w:type="dxa"/>
          </w:tcPr>
          <w:p w14:paraId="3348BFCC" w14:textId="77777777" w:rsidR="001E2378" w:rsidRDefault="001E2378" w:rsidP="00FD1771">
            <w:r>
              <w:t>Oceniona praca pisemna (esej), oceny wypowiedzi podczas dyskusji</w:t>
            </w:r>
          </w:p>
        </w:tc>
      </w:tr>
    </w:tbl>
    <w:p w14:paraId="0594F879" w14:textId="6565A3AF" w:rsidR="003C473D" w:rsidRDefault="003C473D" w:rsidP="003C473D">
      <w:pPr>
        <w:pStyle w:val="Akapitzlist"/>
        <w:ind w:left="1080"/>
        <w:rPr>
          <w:b/>
        </w:rPr>
      </w:pPr>
    </w:p>
    <w:p w14:paraId="07455FC6" w14:textId="4F63C862" w:rsidR="00907988" w:rsidRDefault="00907988" w:rsidP="003C473D">
      <w:pPr>
        <w:pStyle w:val="Akapitzlist"/>
        <w:ind w:left="1080"/>
        <w:rPr>
          <w:b/>
        </w:rPr>
      </w:pPr>
    </w:p>
    <w:p w14:paraId="420B33BA" w14:textId="42CC39BE" w:rsidR="00DD4AD8" w:rsidRDefault="00DD4AD8" w:rsidP="003C473D">
      <w:pPr>
        <w:pStyle w:val="Akapitzlist"/>
        <w:ind w:left="1080"/>
        <w:rPr>
          <w:b/>
        </w:rPr>
      </w:pPr>
    </w:p>
    <w:p w14:paraId="2FCFF954" w14:textId="589CD40C" w:rsidR="00DD4AD8" w:rsidRDefault="00DD4AD8" w:rsidP="003C473D">
      <w:pPr>
        <w:pStyle w:val="Akapitzlist"/>
        <w:ind w:left="1080"/>
        <w:rPr>
          <w:b/>
        </w:rPr>
      </w:pPr>
    </w:p>
    <w:p w14:paraId="137FA39C" w14:textId="22B44395" w:rsidR="00DD4AD8" w:rsidRDefault="00DD4AD8" w:rsidP="003C473D">
      <w:pPr>
        <w:pStyle w:val="Akapitzlist"/>
        <w:ind w:left="1080"/>
        <w:rPr>
          <w:b/>
        </w:rPr>
      </w:pPr>
    </w:p>
    <w:p w14:paraId="78916F89" w14:textId="77777777" w:rsidR="00DD4AD8" w:rsidRDefault="00DD4AD8" w:rsidP="003C473D">
      <w:pPr>
        <w:pStyle w:val="Akapitzlist"/>
        <w:ind w:left="1080"/>
        <w:rPr>
          <w:b/>
        </w:rPr>
      </w:pPr>
    </w:p>
    <w:p w14:paraId="0EA61EF1" w14:textId="15FDC976" w:rsidR="00907988" w:rsidRDefault="00907988" w:rsidP="003C473D">
      <w:pPr>
        <w:pStyle w:val="Akapitzlist"/>
        <w:ind w:left="1080"/>
        <w:rPr>
          <w:b/>
        </w:rPr>
      </w:pPr>
    </w:p>
    <w:p w14:paraId="44267967" w14:textId="77777777" w:rsidR="00907988" w:rsidRDefault="00907988" w:rsidP="003C473D">
      <w:pPr>
        <w:pStyle w:val="Akapitzlist"/>
        <w:ind w:left="1080"/>
        <w:rPr>
          <w:b/>
        </w:rPr>
      </w:pPr>
    </w:p>
    <w:p w14:paraId="3F0CED49" w14:textId="77777777" w:rsidR="00BD58F9" w:rsidRDefault="00BD58F9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lastRenderedPageBreak/>
        <w:t>Kryteria oceny</w:t>
      </w:r>
      <w:r w:rsidR="00C748B5">
        <w:rPr>
          <w:b/>
        </w:rPr>
        <w:t>, wagi…</w:t>
      </w:r>
    </w:p>
    <w:p w14:paraId="6DF7CD41" w14:textId="35B00429" w:rsidR="00BD58F9" w:rsidRDefault="00270E1B" w:rsidP="00270E1B">
      <w:pPr>
        <w:spacing w:after="120"/>
        <w:rPr>
          <w:b/>
        </w:rPr>
      </w:pPr>
      <w:r>
        <w:rPr>
          <w:b/>
        </w:rPr>
        <w:t>Na ocenę końcową składają się oceny cząstkowe:</w:t>
      </w:r>
    </w:p>
    <w:p w14:paraId="3C9C66D2" w14:textId="5303CF49" w:rsidR="00270E1B" w:rsidRPr="00270E1B" w:rsidRDefault="00270E1B" w:rsidP="00270E1B">
      <w:pPr>
        <w:spacing w:after="120"/>
        <w:rPr>
          <w:bCs/>
        </w:rPr>
      </w:pPr>
      <w:r w:rsidRPr="00270E1B">
        <w:rPr>
          <w:bCs/>
        </w:rPr>
        <w:t>Obecność na zajęciach – 10%</w:t>
      </w:r>
    </w:p>
    <w:p w14:paraId="55797CB4" w14:textId="631584E3" w:rsidR="00270E1B" w:rsidRPr="00270E1B" w:rsidRDefault="00270E1B" w:rsidP="00270E1B">
      <w:pPr>
        <w:spacing w:after="120"/>
        <w:rPr>
          <w:bCs/>
        </w:rPr>
      </w:pPr>
      <w:r w:rsidRPr="00270E1B">
        <w:rPr>
          <w:bCs/>
        </w:rPr>
        <w:t>Oceny aktywności w dyskusji podczas zajęć – 10%</w:t>
      </w:r>
    </w:p>
    <w:p w14:paraId="5F6DE17B" w14:textId="77777777" w:rsidR="00270E1B" w:rsidRPr="00270E1B" w:rsidRDefault="00270E1B" w:rsidP="00270E1B">
      <w:pPr>
        <w:spacing w:after="120"/>
        <w:rPr>
          <w:bCs/>
        </w:rPr>
      </w:pPr>
      <w:r w:rsidRPr="00270E1B">
        <w:rPr>
          <w:bCs/>
        </w:rPr>
        <w:t>Ocena eseju – 30%</w:t>
      </w:r>
    </w:p>
    <w:p w14:paraId="43019C6B" w14:textId="130C2D7A" w:rsidR="00E672BC" w:rsidRDefault="00270E1B" w:rsidP="00E672BC">
      <w:pPr>
        <w:spacing w:after="120"/>
        <w:rPr>
          <w:bCs/>
        </w:rPr>
      </w:pPr>
      <w:r w:rsidRPr="00270E1B">
        <w:rPr>
          <w:bCs/>
        </w:rPr>
        <w:t>Ocena testu pisemnego – 60%</w:t>
      </w:r>
    </w:p>
    <w:p w14:paraId="5539589E" w14:textId="77777777" w:rsidR="00907988" w:rsidRPr="001E2378" w:rsidRDefault="00907988" w:rsidP="00E672BC">
      <w:pPr>
        <w:spacing w:after="120"/>
        <w:rPr>
          <w:bCs/>
        </w:rPr>
      </w:pPr>
    </w:p>
    <w:p w14:paraId="0AD0F671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4E2DB4" w14:paraId="30CE37FB" w14:textId="77777777" w:rsidTr="004E2DB4">
        <w:tc>
          <w:tcPr>
            <w:tcW w:w="4606" w:type="dxa"/>
          </w:tcPr>
          <w:p w14:paraId="0D8B0074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289D2CD9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4DE7C504" w14:textId="77777777" w:rsidTr="004E2DB4">
        <w:tc>
          <w:tcPr>
            <w:tcW w:w="4606" w:type="dxa"/>
          </w:tcPr>
          <w:p w14:paraId="72466608" w14:textId="77777777" w:rsidR="004E2DB4" w:rsidRDefault="004E2DB4" w:rsidP="004E2DB4">
            <w:r>
              <w:t xml:space="preserve">Liczba godzin kontaktowych z nauczycielem </w:t>
            </w:r>
          </w:p>
          <w:p w14:paraId="11C5368C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55CA533A" w14:textId="4D0E75FD" w:rsidR="004E2DB4" w:rsidRDefault="00270E1B" w:rsidP="004E2DB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4E2DB4" w14:paraId="16E7D404" w14:textId="77777777" w:rsidTr="004E2DB4">
        <w:tc>
          <w:tcPr>
            <w:tcW w:w="4606" w:type="dxa"/>
          </w:tcPr>
          <w:p w14:paraId="4F7E0856" w14:textId="77777777" w:rsidR="004E2DB4" w:rsidRPr="004E2DB4" w:rsidRDefault="004E2DB4" w:rsidP="004E2DB4">
            <w:r w:rsidRPr="004E2DB4">
              <w:t>Liczba godzin indywidualnej pracy studenta</w:t>
            </w:r>
          </w:p>
          <w:p w14:paraId="3112BBF0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36C0A0DB" w14:textId="7B350A5E" w:rsidR="004E2DB4" w:rsidRDefault="00E672BC" w:rsidP="004E2DB4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</w:tr>
    </w:tbl>
    <w:p w14:paraId="6E3192D5" w14:textId="14098130" w:rsidR="00E672BC" w:rsidRDefault="00E672BC" w:rsidP="004E2DB4">
      <w:pPr>
        <w:spacing w:after="0"/>
        <w:rPr>
          <w:b/>
        </w:rPr>
      </w:pPr>
    </w:p>
    <w:p w14:paraId="4BADD578" w14:textId="77777777" w:rsidR="00907988" w:rsidRDefault="00907988" w:rsidP="004E2DB4">
      <w:pPr>
        <w:spacing w:after="0"/>
        <w:rPr>
          <w:b/>
        </w:rPr>
      </w:pPr>
    </w:p>
    <w:p w14:paraId="3BB91F63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14:paraId="40682668" w14:textId="77777777" w:rsidTr="004E2DB4">
        <w:tc>
          <w:tcPr>
            <w:tcW w:w="9212" w:type="dxa"/>
          </w:tcPr>
          <w:p w14:paraId="47F5EBE9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14:paraId="7C0916F7" w14:textId="77777777" w:rsidTr="004E2DB4">
        <w:tc>
          <w:tcPr>
            <w:tcW w:w="9212" w:type="dxa"/>
          </w:tcPr>
          <w:p w14:paraId="485FA31C" w14:textId="5A809A84" w:rsidR="00270E1B" w:rsidRPr="00262B5A" w:rsidRDefault="00270E1B" w:rsidP="00262B5A">
            <w:pPr>
              <w:spacing w:after="120"/>
              <w:ind w:left="709" w:hanging="709"/>
            </w:pPr>
            <w:proofErr w:type="spellStart"/>
            <w:r w:rsidRPr="00262B5A">
              <w:t>Szopski</w:t>
            </w:r>
            <w:proofErr w:type="spellEnd"/>
            <w:r w:rsidR="00262B5A" w:rsidRPr="00262B5A">
              <w:t xml:space="preserve"> M.</w:t>
            </w:r>
            <w:r w:rsidRPr="00262B5A">
              <w:t>, Komunikowanie międzykulturowe, Warszawa 2005</w:t>
            </w:r>
          </w:p>
          <w:p w14:paraId="769638AC" w14:textId="73BCBB77" w:rsidR="00270E1B" w:rsidRPr="00C52E02" w:rsidRDefault="00270E1B" w:rsidP="00262B5A">
            <w:pPr>
              <w:spacing w:after="120"/>
              <w:ind w:left="709" w:hanging="709"/>
            </w:pPr>
            <w:r w:rsidRPr="00262B5A">
              <w:t>Mikułowski-Pomorski</w:t>
            </w:r>
            <w:r w:rsidR="00262B5A" w:rsidRPr="00262B5A">
              <w:t xml:space="preserve"> J.</w:t>
            </w:r>
            <w:r w:rsidRPr="00262B5A">
              <w:t>, Jak narody porozumiewają się ze sobą w komunikacji międzykulturowej i komunikowaniu medialnym, Kraków 2012</w:t>
            </w:r>
          </w:p>
        </w:tc>
      </w:tr>
      <w:tr w:rsidR="004E2DB4" w14:paraId="6BA0FA65" w14:textId="77777777" w:rsidTr="004E2DB4">
        <w:tc>
          <w:tcPr>
            <w:tcW w:w="9212" w:type="dxa"/>
          </w:tcPr>
          <w:p w14:paraId="03C304EF" w14:textId="77777777"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14:paraId="00AEEF6C" w14:textId="77777777" w:rsidTr="004E2DB4">
        <w:tc>
          <w:tcPr>
            <w:tcW w:w="9212" w:type="dxa"/>
          </w:tcPr>
          <w:p w14:paraId="6ADBB759" w14:textId="77777777" w:rsidR="00262B5A" w:rsidRPr="00262B5A" w:rsidRDefault="00262B5A" w:rsidP="00262B5A">
            <w:pPr>
              <w:spacing w:after="120"/>
              <w:ind w:left="709" w:hanging="709"/>
            </w:pPr>
            <w:proofErr w:type="spellStart"/>
            <w:r w:rsidRPr="00262B5A">
              <w:t>Chutnik</w:t>
            </w:r>
            <w:proofErr w:type="spellEnd"/>
            <w:r>
              <w:t xml:space="preserve"> M.</w:t>
            </w:r>
            <w:r w:rsidRPr="00262B5A">
              <w:t>, Szok kulturowy, Krak</w:t>
            </w:r>
            <w:r>
              <w:t>ów</w:t>
            </w:r>
            <w:r w:rsidRPr="00262B5A">
              <w:t xml:space="preserve"> 2007</w:t>
            </w:r>
          </w:p>
          <w:p w14:paraId="0A15B5AA" w14:textId="77777777" w:rsidR="00262B5A" w:rsidRPr="00262B5A" w:rsidRDefault="00262B5A" w:rsidP="00262B5A">
            <w:pPr>
              <w:spacing w:after="120"/>
              <w:ind w:left="709" w:hanging="709"/>
            </w:pPr>
            <w:r w:rsidRPr="00262B5A">
              <w:t>Dialog na pograniczach kultur i cywilizacji, red. T. Paleczny, M. Banaś, Kraków 2010</w:t>
            </w:r>
          </w:p>
          <w:p w14:paraId="7DE6F69F" w14:textId="77777777" w:rsidR="00262B5A" w:rsidRPr="00262B5A" w:rsidRDefault="00262B5A" w:rsidP="00262B5A">
            <w:pPr>
              <w:spacing w:after="120"/>
              <w:ind w:left="709" w:hanging="709"/>
            </w:pPr>
            <w:proofErr w:type="spellStart"/>
            <w:r w:rsidRPr="00262B5A">
              <w:t>Hofstede</w:t>
            </w:r>
            <w:proofErr w:type="spellEnd"/>
            <w:r w:rsidRPr="00262B5A">
              <w:t xml:space="preserve"> G., </w:t>
            </w:r>
            <w:proofErr w:type="spellStart"/>
            <w:r w:rsidRPr="00262B5A">
              <w:t>Hofstede</w:t>
            </w:r>
            <w:proofErr w:type="spellEnd"/>
            <w:r w:rsidRPr="00262B5A">
              <w:t xml:space="preserve"> G. J., Kultury i organizacje, przeł. M. Durska, Warszawa 2007.</w:t>
            </w:r>
          </w:p>
          <w:p w14:paraId="209036FD" w14:textId="77777777" w:rsidR="00262B5A" w:rsidRPr="00262B5A" w:rsidRDefault="00262B5A" w:rsidP="00262B5A">
            <w:pPr>
              <w:spacing w:after="120"/>
              <w:ind w:left="709" w:hanging="709"/>
            </w:pPr>
            <w:r w:rsidRPr="00262B5A">
              <w:t>Huntington</w:t>
            </w:r>
            <w:r>
              <w:t xml:space="preserve"> S.</w:t>
            </w:r>
            <w:r w:rsidRPr="00262B5A">
              <w:t>, Zderzenie cywilizacji i nowy kształt ładu światowego, Warszawa 1997</w:t>
            </w:r>
          </w:p>
          <w:p w14:paraId="0D1E7C64" w14:textId="77777777" w:rsidR="00262B5A" w:rsidRDefault="00262B5A" w:rsidP="00262B5A">
            <w:pPr>
              <w:spacing w:after="120"/>
              <w:ind w:left="709" w:hanging="709"/>
            </w:pPr>
            <w:r w:rsidRPr="00262B5A">
              <w:t xml:space="preserve">Komunikacja międzykulturowa w świetle współczesnej </w:t>
            </w:r>
            <w:proofErr w:type="spellStart"/>
            <w:r w:rsidRPr="00262B5A">
              <w:t>translatologii</w:t>
            </w:r>
            <w:proofErr w:type="spellEnd"/>
            <w:r w:rsidRPr="00262B5A">
              <w:t xml:space="preserve">. T. 7, Język i kultura w kontekście przekładu, red. K. Kodeniec, J. </w:t>
            </w:r>
            <w:proofErr w:type="spellStart"/>
            <w:r w:rsidRPr="00262B5A">
              <w:t>Nawacka</w:t>
            </w:r>
            <w:proofErr w:type="spellEnd"/>
            <w:r w:rsidRPr="00262B5A">
              <w:t>, Olsztyn 2017</w:t>
            </w:r>
          </w:p>
          <w:p w14:paraId="579A39E3" w14:textId="6596BC7A" w:rsidR="00262B5A" w:rsidRPr="00262B5A" w:rsidRDefault="00262B5A" w:rsidP="00262B5A">
            <w:pPr>
              <w:spacing w:after="120"/>
              <w:ind w:left="709" w:hanging="709"/>
            </w:pPr>
            <w:r w:rsidRPr="00262B5A">
              <w:t xml:space="preserve">Komunikacja międzykulturowa w świetle współczesnej </w:t>
            </w:r>
            <w:proofErr w:type="spellStart"/>
            <w:r w:rsidRPr="00262B5A">
              <w:t>translatologii</w:t>
            </w:r>
            <w:proofErr w:type="spellEnd"/>
            <w:r w:rsidRPr="00262B5A">
              <w:t xml:space="preserve">. T. 8, Literatura, język, kultura, red. E. Kujawska-Lis, I. Anna </w:t>
            </w:r>
            <w:proofErr w:type="spellStart"/>
            <w:r w:rsidRPr="00262B5A">
              <w:t>Ndiaye</w:t>
            </w:r>
            <w:proofErr w:type="spellEnd"/>
            <w:r w:rsidRPr="00262B5A">
              <w:t>, Olsztyn 2017</w:t>
            </w:r>
          </w:p>
          <w:p w14:paraId="52AB9939" w14:textId="77777777" w:rsidR="00262B5A" w:rsidRPr="00262B5A" w:rsidRDefault="00262B5A" w:rsidP="00262B5A">
            <w:pPr>
              <w:spacing w:after="120"/>
              <w:ind w:left="709" w:hanging="709"/>
            </w:pPr>
            <w:r w:rsidRPr="00262B5A">
              <w:t xml:space="preserve">Komunikacja międzykulturowa: zbliżenia i impresje, red. A. </w:t>
            </w:r>
            <w:proofErr w:type="spellStart"/>
            <w:r w:rsidRPr="00262B5A">
              <w:t>Kapciak</w:t>
            </w:r>
            <w:proofErr w:type="spellEnd"/>
            <w:r w:rsidRPr="00262B5A">
              <w:t xml:space="preserve">, L. </w:t>
            </w:r>
            <w:proofErr w:type="spellStart"/>
            <w:r w:rsidRPr="00262B5A">
              <w:t>Korporowicz</w:t>
            </w:r>
            <w:proofErr w:type="spellEnd"/>
            <w:r w:rsidRPr="00262B5A">
              <w:t xml:space="preserve">, A. Tyszka, Warszawa 1995 </w:t>
            </w:r>
          </w:p>
          <w:p w14:paraId="1C21FECB" w14:textId="77777777" w:rsidR="00262B5A" w:rsidRPr="00262B5A" w:rsidRDefault="00262B5A" w:rsidP="00262B5A">
            <w:pPr>
              <w:spacing w:after="120"/>
              <w:ind w:left="709" w:hanging="709"/>
            </w:pPr>
            <w:proofErr w:type="spellStart"/>
            <w:r w:rsidRPr="00262B5A">
              <w:t>Kusio</w:t>
            </w:r>
            <w:proofErr w:type="spellEnd"/>
            <w:r>
              <w:t xml:space="preserve"> U.</w:t>
            </w:r>
            <w:r w:rsidRPr="00262B5A">
              <w:t>, Dialog w komunikacji międzykulturowej. Ideały a rzeczywistość. Lublin 2011</w:t>
            </w:r>
          </w:p>
          <w:p w14:paraId="5F38787A" w14:textId="77777777" w:rsidR="00262B5A" w:rsidRPr="00270E1B" w:rsidRDefault="00262B5A" w:rsidP="00262B5A">
            <w:pPr>
              <w:spacing w:after="120"/>
              <w:ind w:left="709" w:hanging="709"/>
            </w:pPr>
            <w:r w:rsidRPr="00262B5A">
              <w:t>Lewicki</w:t>
            </w:r>
            <w:r>
              <w:t xml:space="preserve"> R.</w:t>
            </w:r>
            <w:r w:rsidRPr="00262B5A">
              <w:t>, Obcość́ w odbiorze przekładu, Lublin 2000</w:t>
            </w:r>
          </w:p>
          <w:p w14:paraId="1472CC25" w14:textId="77777777" w:rsidR="00262B5A" w:rsidRPr="00262B5A" w:rsidRDefault="00262B5A" w:rsidP="00262B5A">
            <w:pPr>
              <w:spacing w:after="120"/>
              <w:ind w:left="709" w:hanging="709"/>
            </w:pPr>
            <w:r w:rsidRPr="00262B5A">
              <w:t>Paleczny T., Interpersonalne stosunki międzykulturowe, Kraków 2007</w:t>
            </w:r>
          </w:p>
          <w:p w14:paraId="19B2F007" w14:textId="130E6988" w:rsidR="00262B5A" w:rsidRPr="00270E1B" w:rsidRDefault="00262B5A" w:rsidP="00262B5A">
            <w:pPr>
              <w:spacing w:after="120"/>
              <w:ind w:left="709" w:hanging="709"/>
            </w:pPr>
            <w:r w:rsidRPr="00262B5A">
              <w:t>Reynolds</w:t>
            </w:r>
            <w:r>
              <w:t xml:space="preserve"> S.</w:t>
            </w:r>
            <w:r w:rsidRPr="00262B5A">
              <w:t xml:space="preserve">, </w:t>
            </w:r>
            <w:proofErr w:type="spellStart"/>
            <w:r w:rsidRPr="00262B5A">
              <w:t>Valentine</w:t>
            </w:r>
            <w:proofErr w:type="spellEnd"/>
            <w:r>
              <w:t xml:space="preserve"> D.</w:t>
            </w:r>
            <w:r w:rsidRPr="00262B5A">
              <w:t>, Komunikacja międzykulturowa, Warszawa 2009</w:t>
            </w:r>
          </w:p>
        </w:tc>
      </w:tr>
    </w:tbl>
    <w:p w14:paraId="5223C286" w14:textId="77777777" w:rsidR="004E2DB4" w:rsidRDefault="004E2DB4" w:rsidP="004E2DB4">
      <w:pPr>
        <w:spacing w:after="0"/>
        <w:rPr>
          <w:b/>
        </w:rPr>
      </w:pPr>
    </w:p>
    <w:p w14:paraId="40EA62AD" w14:textId="77777777" w:rsidR="00C961A5" w:rsidRPr="002D1A52" w:rsidRDefault="00C961A5" w:rsidP="002D1A52"/>
    <w:sectPr w:rsidR="00C961A5" w:rsidRPr="002D1A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2E2A" w14:textId="77777777" w:rsidR="001B08C5" w:rsidRDefault="001B08C5" w:rsidP="00B04272">
      <w:pPr>
        <w:spacing w:after="0" w:line="240" w:lineRule="auto"/>
      </w:pPr>
      <w:r>
        <w:separator/>
      </w:r>
    </w:p>
  </w:endnote>
  <w:endnote w:type="continuationSeparator" w:id="0">
    <w:p w14:paraId="4EF903D2" w14:textId="77777777" w:rsidR="001B08C5" w:rsidRDefault="001B08C5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10436" w14:textId="77777777" w:rsidR="001B08C5" w:rsidRDefault="001B08C5" w:rsidP="00B04272">
      <w:pPr>
        <w:spacing w:after="0" w:line="240" w:lineRule="auto"/>
      </w:pPr>
      <w:r>
        <w:separator/>
      </w:r>
    </w:p>
  </w:footnote>
  <w:footnote w:type="continuationSeparator" w:id="0">
    <w:p w14:paraId="7A74E8DC" w14:textId="77777777" w:rsidR="001B08C5" w:rsidRDefault="001B08C5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65F9B" w14:textId="77777777" w:rsidR="00B04272" w:rsidRPr="00B04272" w:rsidRDefault="00B04272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14:paraId="1CAE7EB9" w14:textId="77777777" w:rsidR="00B04272" w:rsidRDefault="00B04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BD770C"/>
    <w:multiLevelType w:val="hybridMultilevel"/>
    <w:tmpl w:val="C846A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F0FCB"/>
    <w:multiLevelType w:val="multilevel"/>
    <w:tmpl w:val="4694E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3406797">
    <w:abstractNumId w:val="20"/>
  </w:num>
  <w:num w:numId="2" w16cid:durableId="1847552340">
    <w:abstractNumId w:val="13"/>
  </w:num>
  <w:num w:numId="3" w16cid:durableId="1048720457">
    <w:abstractNumId w:val="24"/>
  </w:num>
  <w:num w:numId="4" w16cid:durableId="1618293285">
    <w:abstractNumId w:val="26"/>
  </w:num>
  <w:num w:numId="5" w16cid:durableId="543248231">
    <w:abstractNumId w:val="6"/>
  </w:num>
  <w:num w:numId="6" w16cid:durableId="808128005">
    <w:abstractNumId w:val="25"/>
  </w:num>
  <w:num w:numId="7" w16cid:durableId="185141158">
    <w:abstractNumId w:val="5"/>
  </w:num>
  <w:num w:numId="8" w16cid:durableId="1788742365">
    <w:abstractNumId w:val="19"/>
  </w:num>
  <w:num w:numId="9" w16cid:durableId="1615676119">
    <w:abstractNumId w:val="1"/>
  </w:num>
  <w:num w:numId="10" w16cid:durableId="1335182959">
    <w:abstractNumId w:val="12"/>
  </w:num>
  <w:num w:numId="11" w16cid:durableId="714427221">
    <w:abstractNumId w:val="15"/>
  </w:num>
  <w:num w:numId="12" w16cid:durableId="802696068">
    <w:abstractNumId w:val="7"/>
  </w:num>
  <w:num w:numId="13" w16cid:durableId="548540137">
    <w:abstractNumId w:val="23"/>
  </w:num>
  <w:num w:numId="14" w16cid:durableId="1477145923">
    <w:abstractNumId w:val="22"/>
  </w:num>
  <w:num w:numId="15" w16cid:durableId="468788119">
    <w:abstractNumId w:val="0"/>
  </w:num>
  <w:num w:numId="16" w16cid:durableId="305622992">
    <w:abstractNumId w:val="18"/>
  </w:num>
  <w:num w:numId="17" w16cid:durableId="110251129">
    <w:abstractNumId w:val="10"/>
  </w:num>
  <w:num w:numId="18" w16cid:durableId="26302698">
    <w:abstractNumId w:val="17"/>
  </w:num>
  <w:num w:numId="19" w16cid:durableId="1925146643">
    <w:abstractNumId w:val="11"/>
  </w:num>
  <w:num w:numId="20" w16cid:durableId="1666660949">
    <w:abstractNumId w:val="3"/>
  </w:num>
  <w:num w:numId="21" w16cid:durableId="1599633145">
    <w:abstractNumId w:val="14"/>
  </w:num>
  <w:num w:numId="22" w16cid:durableId="1114062459">
    <w:abstractNumId w:val="16"/>
  </w:num>
  <w:num w:numId="23" w16cid:durableId="1642729951">
    <w:abstractNumId w:val="8"/>
  </w:num>
  <w:num w:numId="24" w16cid:durableId="1918830851">
    <w:abstractNumId w:val="4"/>
  </w:num>
  <w:num w:numId="25" w16cid:durableId="1596985199">
    <w:abstractNumId w:val="21"/>
  </w:num>
  <w:num w:numId="26" w16cid:durableId="1789667187">
    <w:abstractNumId w:val="2"/>
  </w:num>
  <w:num w:numId="27" w16cid:durableId="19831975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59"/>
    <w:rsid w:val="000153A0"/>
    <w:rsid w:val="000351F2"/>
    <w:rsid w:val="00047D65"/>
    <w:rsid w:val="0005709E"/>
    <w:rsid w:val="00084ADA"/>
    <w:rsid w:val="000B3BEC"/>
    <w:rsid w:val="001051F5"/>
    <w:rsid w:val="00107EAA"/>
    <w:rsid w:val="00115BF8"/>
    <w:rsid w:val="001A5D37"/>
    <w:rsid w:val="001B08C5"/>
    <w:rsid w:val="001C0192"/>
    <w:rsid w:val="001C278A"/>
    <w:rsid w:val="001E2378"/>
    <w:rsid w:val="00216EC6"/>
    <w:rsid w:val="00262B5A"/>
    <w:rsid w:val="00270E1B"/>
    <w:rsid w:val="002754C6"/>
    <w:rsid w:val="002778F0"/>
    <w:rsid w:val="002A70D8"/>
    <w:rsid w:val="002D1A52"/>
    <w:rsid w:val="002F2985"/>
    <w:rsid w:val="00304259"/>
    <w:rsid w:val="00317BBA"/>
    <w:rsid w:val="0033369E"/>
    <w:rsid w:val="003501E6"/>
    <w:rsid w:val="00372079"/>
    <w:rsid w:val="003C473D"/>
    <w:rsid w:val="003C65DA"/>
    <w:rsid w:val="003D4626"/>
    <w:rsid w:val="004051F6"/>
    <w:rsid w:val="00450FA6"/>
    <w:rsid w:val="00476443"/>
    <w:rsid w:val="004B6F7B"/>
    <w:rsid w:val="004C6241"/>
    <w:rsid w:val="004E2DB4"/>
    <w:rsid w:val="004F73CF"/>
    <w:rsid w:val="00533881"/>
    <w:rsid w:val="00556FCA"/>
    <w:rsid w:val="00583DB9"/>
    <w:rsid w:val="005A3D71"/>
    <w:rsid w:val="00645462"/>
    <w:rsid w:val="006534C9"/>
    <w:rsid w:val="0066271E"/>
    <w:rsid w:val="00685044"/>
    <w:rsid w:val="006F40A6"/>
    <w:rsid w:val="00732E45"/>
    <w:rsid w:val="007336A0"/>
    <w:rsid w:val="00757261"/>
    <w:rsid w:val="007841B3"/>
    <w:rsid w:val="007D0038"/>
    <w:rsid w:val="007D6295"/>
    <w:rsid w:val="008130A3"/>
    <w:rsid w:val="008215CC"/>
    <w:rsid w:val="0088091A"/>
    <w:rsid w:val="008E2C5B"/>
    <w:rsid w:val="008E4017"/>
    <w:rsid w:val="008F1423"/>
    <w:rsid w:val="00907988"/>
    <w:rsid w:val="009168BF"/>
    <w:rsid w:val="00920B71"/>
    <w:rsid w:val="00933F07"/>
    <w:rsid w:val="00961BAA"/>
    <w:rsid w:val="009729B9"/>
    <w:rsid w:val="00997718"/>
    <w:rsid w:val="009D0DB7"/>
    <w:rsid w:val="009D424F"/>
    <w:rsid w:val="009F7C84"/>
    <w:rsid w:val="00A40520"/>
    <w:rsid w:val="00A5036D"/>
    <w:rsid w:val="00B04272"/>
    <w:rsid w:val="00B6039A"/>
    <w:rsid w:val="00B93A0D"/>
    <w:rsid w:val="00BC4DCB"/>
    <w:rsid w:val="00BD58F9"/>
    <w:rsid w:val="00BE0144"/>
    <w:rsid w:val="00BE454D"/>
    <w:rsid w:val="00C37A43"/>
    <w:rsid w:val="00C52E02"/>
    <w:rsid w:val="00C748B5"/>
    <w:rsid w:val="00C85E40"/>
    <w:rsid w:val="00C961A5"/>
    <w:rsid w:val="00CD7096"/>
    <w:rsid w:val="00D27DDC"/>
    <w:rsid w:val="00D406F6"/>
    <w:rsid w:val="00DB781E"/>
    <w:rsid w:val="00DD4AD8"/>
    <w:rsid w:val="00E35724"/>
    <w:rsid w:val="00E43C97"/>
    <w:rsid w:val="00E52956"/>
    <w:rsid w:val="00E672BC"/>
    <w:rsid w:val="00F54F71"/>
    <w:rsid w:val="00F83359"/>
    <w:rsid w:val="00FA50B3"/>
    <w:rsid w:val="00FB5E5A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9C4C"/>
  <w15:docId w15:val="{5B331B70-F41F-49D3-ABC2-4DCFCA3D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  <w:style w:type="paragraph" w:customStyle="1" w:styleId="Rekom3linia">
    <w:name w:val="Rekom 3 linia"/>
    <w:basedOn w:val="Normalny"/>
    <w:qFormat/>
    <w:rsid w:val="00262B5A"/>
    <w:pPr>
      <w:snapToGrid w:val="0"/>
      <w:spacing w:after="120" w:line="360" w:lineRule="auto"/>
      <w:ind w:left="709"/>
    </w:pPr>
    <w:rPr>
      <w:rFonts w:ascii="Tahoma" w:hAnsi="Tahoma" w:cs="Tahom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935AE-20E0-402B-BFA5-E5C23C21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721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Tomasz Niestorowicz</cp:lastModifiedBy>
  <cp:revision>22</cp:revision>
  <cp:lastPrinted>2019-01-23T11:10:00Z</cp:lastPrinted>
  <dcterms:created xsi:type="dcterms:W3CDTF">2023-03-22T20:02:00Z</dcterms:created>
  <dcterms:modified xsi:type="dcterms:W3CDTF">2023-03-22T21:19:00Z</dcterms:modified>
</cp:coreProperties>
</file>